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981" w:rsidRPr="00DC58EE" w:rsidRDefault="004907FA" w:rsidP="008A0981">
      <w:pPr>
        <w:pStyle w:val="aa"/>
        <w:rPr>
          <w:rFonts w:eastAsiaTheme="minorEastAsia" w:cs="Arial"/>
          <w:bCs/>
          <w:sz w:val="22"/>
          <w:lang w:eastAsia="zh-CN"/>
        </w:rPr>
      </w:pPr>
      <w:r w:rsidRPr="00E53518">
        <w:rPr>
          <w:rFonts w:cs="Arial"/>
          <w:bCs/>
          <w:sz w:val="22"/>
        </w:rPr>
        <w:t>3GPP TSG RAN WG1 #98</w:t>
      </w:r>
      <w:r w:rsidR="00462361">
        <w:rPr>
          <w:rFonts w:cs="Arial"/>
          <w:bCs/>
          <w:sz w:val="22"/>
        </w:rPr>
        <w:t>bis</w:t>
      </w:r>
      <w:r w:rsidR="008A0981">
        <w:rPr>
          <w:rFonts w:cs="Arial"/>
          <w:bCs/>
          <w:sz w:val="22"/>
        </w:rPr>
        <w:tab/>
      </w:r>
      <w:r w:rsidR="008A0981">
        <w:rPr>
          <w:rFonts w:cs="Arial"/>
          <w:bCs/>
          <w:sz w:val="22"/>
        </w:rPr>
        <w:tab/>
        <w:t>R1-</w:t>
      </w:r>
      <w:r w:rsidR="008A0981">
        <w:rPr>
          <w:rFonts w:cs="Arial"/>
          <w:sz w:val="16"/>
          <w:szCs w:val="16"/>
        </w:rPr>
        <w:t xml:space="preserve"> </w:t>
      </w:r>
      <w:r w:rsidR="008A0981" w:rsidRPr="00EC2F9D">
        <w:rPr>
          <w:rFonts w:cs="Arial"/>
          <w:bCs/>
          <w:sz w:val="22"/>
        </w:rPr>
        <w:t>19</w:t>
      </w:r>
      <w:r w:rsidR="008B2B41">
        <w:rPr>
          <w:rFonts w:eastAsiaTheme="minorEastAsia" w:cs="Arial"/>
          <w:bCs/>
          <w:sz w:val="22"/>
          <w:lang w:eastAsia="zh-CN"/>
        </w:rPr>
        <w:t>10202</w:t>
      </w:r>
    </w:p>
    <w:p w:rsidR="008A0981" w:rsidRPr="00B67311" w:rsidRDefault="00462361" w:rsidP="00B67311">
      <w:pPr>
        <w:pStyle w:val="aa"/>
        <w:jc w:val="both"/>
        <w:rPr>
          <w:rFonts w:cs="Arial"/>
          <w:bCs/>
          <w:sz w:val="22"/>
        </w:rPr>
      </w:pPr>
      <w:r>
        <w:rPr>
          <w:rFonts w:cs="Arial"/>
          <w:bCs/>
          <w:sz w:val="22"/>
        </w:rPr>
        <w:t>Chongqing</w:t>
      </w:r>
      <w:r w:rsidRPr="00E53518">
        <w:rPr>
          <w:rFonts w:cs="Arial"/>
          <w:bCs/>
          <w:sz w:val="22"/>
        </w:rPr>
        <w:t xml:space="preserve">, </w:t>
      </w:r>
      <w:r>
        <w:rPr>
          <w:rFonts w:cs="Arial"/>
          <w:bCs/>
          <w:sz w:val="22"/>
        </w:rPr>
        <w:t>China</w:t>
      </w:r>
      <w:r w:rsidRPr="00E53518">
        <w:rPr>
          <w:rFonts w:cs="Arial"/>
          <w:bCs/>
          <w:sz w:val="22"/>
        </w:rPr>
        <w:t xml:space="preserve">, </w:t>
      </w:r>
      <w:r>
        <w:rPr>
          <w:rFonts w:cs="Arial"/>
          <w:bCs/>
          <w:sz w:val="22"/>
        </w:rPr>
        <w:t>Oct</w:t>
      </w:r>
      <w:r w:rsidRPr="00E53518">
        <w:rPr>
          <w:rFonts w:cs="Arial"/>
          <w:bCs/>
          <w:sz w:val="22"/>
        </w:rPr>
        <w:t xml:space="preserve"> </w:t>
      </w:r>
      <w:r>
        <w:rPr>
          <w:rFonts w:cs="Arial"/>
          <w:bCs/>
          <w:sz w:val="22"/>
        </w:rPr>
        <w:t>14</w:t>
      </w:r>
      <w:r w:rsidRPr="00E53518">
        <w:rPr>
          <w:rFonts w:cs="Arial"/>
          <w:bCs/>
          <w:sz w:val="22"/>
        </w:rPr>
        <w:t xml:space="preserve">th – </w:t>
      </w:r>
      <w:r>
        <w:rPr>
          <w:rFonts w:cs="Arial"/>
          <w:bCs/>
          <w:sz w:val="22"/>
        </w:rPr>
        <w:t>2</w:t>
      </w:r>
      <w:r w:rsidRPr="00E53518">
        <w:rPr>
          <w:rFonts w:cs="Arial"/>
          <w:bCs/>
          <w:sz w:val="22"/>
        </w:rPr>
        <w:t>0th, 2019</w:t>
      </w:r>
    </w:p>
    <w:p w:rsidR="00EA5A61" w:rsidRPr="008A0981" w:rsidRDefault="00EA5A61">
      <w:pPr>
        <w:pStyle w:val="aa"/>
        <w:tabs>
          <w:tab w:val="clear" w:pos="4536"/>
          <w:tab w:val="left" w:pos="1800"/>
        </w:tabs>
        <w:ind w:left="1800" w:hanging="1800"/>
        <w:rPr>
          <w:rFonts w:eastAsia="宋体" w:cs="Arial"/>
          <w:sz w:val="22"/>
          <w:szCs w:val="22"/>
          <w:lang w:eastAsia="zh-CN"/>
        </w:rPr>
      </w:pPr>
    </w:p>
    <w:p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EA5A61" w:rsidRDefault="00EA5A61" w:rsidP="000804A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 xml:space="preserve">Discussion on </w:t>
      </w:r>
      <w:r w:rsidR="00D95A8C" w:rsidRPr="00D95A8C">
        <w:rPr>
          <w:rFonts w:cs="Arial"/>
          <w:sz w:val="22"/>
          <w:szCs w:val="22"/>
        </w:rPr>
        <w:t>physical DL channel design in unlicensed spectrum</w:t>
      </w:r>
    </w:p>
    <w:p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AA7383">
        <w:rPr>
          <w:rFonts w:eastAsia="宋体" w:cs="Arial"/>
          <w:sz w:val="22"/>
          <w:szCs w:val="22"/>
          <w:lang w:eastAsia="zh-CN"/>
        </w:rPr>
        <w:t>1</w:t>
      </w:r>
      <w:r w:rsidR="00C35EE5">
        <w:rPr>
          <w:rFonts w:eastAsia="宋体" w:cs="Arial"/>
          <w:sz w:val="22"/>
          <w:szCs w:val="22"/>
          <w:lang w:eastAsia="zh-CN"/>
        </w:rPr>
        <w:t>.</w:t>
      </w:r>
      <w:r w:rsidR="00C35EE5">
        <w:rPr>
          <w:rFonts w:eastAsia="宋体" w:cs="Arial" w:hint="eastAsia"/>
          <w:sz w:val="22"/>
          <w:szCs w:val="22"/>
          <w:lang w:eastAsia="zh-CN"/>
        </w:rPr>
        <w:t>2</w:t>
      </w:r>
    </w:p>
    <w:p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rsidR="00856746" w:rsidRDefault="00137839" w:rsidP="00090CA2">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ccording to WID on NR-based access to unlicensed spectrum</w:t>
      </w:r>
      <w:r w:rsidR="00105E24">
        <w:rPr>
          <w:rFonts w:ascii="Times New Roman" w:eastAsia="宋体" w:hAnsi="Times New Roman"/>
          <w:lang w:eastAsia="zh-CN"/>
        </w:rPr>
        <w:t xml:space="preserve"> </w:t>
      </w:r>
      <w:r w:rsidR="00347153">
        <w:fldChar w:fldCharType="begin"/>
      </w:r>
      <w:r w:rsidR="00347153">
        <w:instrText xml:space="preserve"> REF _Ref534204091 \r \h  \* MERGEFORMAT </w:instrText>
      </w:r>
      <w:r w:rsidR="00347153">
        <w:fldChar w:fldCharType="separate"/>
      </w:r>
      <w:r w:rsidR="00F448EE">
        <w:rPr>
          <w:rFonts w:ascii="Times New Roman" w:eastAsia="宋体" w:hAnsi="Times New Roman"/>
          <w:lang w:eastAsia="zh-CN"/>
        </w:rPr>
        <w:t>[1]</w:t>
      </w:r>
      <w:r w:rsidR="00347153">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the following parts should be specified:</w:t>
      </w:r>
    </w:p>
    <w:p w:rsidR="00077E03" w:rsidRPr="00CD09C6" w:rsidRDefault="00077E03" w:rsidP="00090CA2">
      <w:pPr>
        <w:pStyle w:val="B10"/>
        <w:spacing w:before="180"/>
        <w:ind w:left="576" w:hanging="288"/>
        <w:jc w:val="both"/>
        <w:rPr>
          <w:rFonts w:ascii="Times New Roman" w:hAnsi="Times New Roman"/>
          <w:lang w:eastAsia="ja-JP"/>
        </w:rPr>
      </w:pPr>
      <w:r w:rsidRPr="00CD09C6">
        <w:rPr>
          <w:rFonts w:ascii="Times New Roman" w:hAnsi="Times New Roman"/>
          <w:lang w:eastAsia="ja-JP"/>
        </w:rPr>
        <w:t>-</w:t>
      </w:r>
      <w:r w:rsidRPr="00CD09C6">
        <w:rPr>
          <w:rFonts w:ascii="Times New Roman" w:hAnsi="Times New Roman"/>
          <w:lang w:eastAsia="ja-JP"/>
        </w:rPr>
        <w:tab/>
        <w:t>Physical layer aspects including [RAN1]:</w:t>
      </w:r>
    </w:p>
    <w:p w:rsidR="0073497F" w:rsidRDefault="0073497F" w:rsidP="00090CA2">
      <w:pPr>
        <w:pStyle w:val="B2"/>
        <w:jc w:val="both"/>
        <w:rPr>
          <w:lang w:eastAsia="ja-JP"/>
        </w:rPr>
      </w:pPr>
      <w:r>
        <w:rPr>
          <w:lang w:eastAsia="ja-JP"/>
        </w:rPr>
        <w:t>-</w:t>
      </w:r>
      <w:r>
        <w:rPr>
          <w:lang w:eastAsia="ja-JP"/>
        </w:rPr>
        <w:tab/>
        <w:t>For DL data channel, support of multiple PDSCH starting positions</w:t>
      </w:r>
      <w:r w:rsidR="00146AD1">
        <w:rPr>
          <w:lang w:eastAsia="ja-JP"/>
        </w:rPr>
        <w:t>;</w:t>
      </w:r>
    </w:p>
    <w:p w:rsidR="0073497F" w:rsidRDefault="0073497F" w:rsidP="00090CA2">
      <w:pPr>
        <w:pStyle w:val="B2"/>
        <w:jc w:val="both"/>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0" w:name="_Hlk532422148"/>
      <w:r w:rsidRPr="00645A29">
        <w:rPr>
          <w:lang w:eastAsia="ja-JP"/>
        </w:rPr>
        <w:t>the TR 38.889, Section 7.2.1.2</w:t>
      </w:r>
      <w:bookmarkEnd w:id="0"/>
      <w:r>
        <w:rPr>
          <w:lang w:eastAsia="ja-JP"/>
        </w:rPr>
        <w:t xml:space="preserve"> related to UE power consumption</w:t>
      </w:r>
      <w:r w:rsidR="00146AD1">
        <w:rPr>
          <w:lang w:eastAsia="ja-JP"/>
        </w:rPr>
        <w:t>;</w:t>
      </w:r>
    </w:p>
    <w:p w:rsidR="009E2DDA" w:rsidRPr="00660466" w:rsidRDefault="0073497F" w:rsidP="00660466">
      <w:pPr>
        <w:pStyle w:val="B2"/>
        <w:jc w:val="both"/>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rsidR="00077E03" w:rsidRPr="00077E03" w:rsidRDefault="00077E03" w:rsidP="00856746">
      <w:pPr>
        <w:pStyle w:val="a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this paper, </w:t>
      </w:r>
      <w:r w:rsidR="000D3499">
        <w:rPr>
          <w:rFonts w:ascii="Times New Roman" w:eastAsia="宋体" w:hAnsi="Times New Roman"/>
          <w:lang w:val="en-GB" w:eastAsia="zh-CN"/>
        </w:rPr>
        <w:t xml:space="preserve">physical DL channel design </w:t>
      </w:r>
      <w:r w:rsidR="00090CA2">
        <w:rPr>
          <w:rFonts w:ascii="Times New Roman" w:eastAsia="宋体" w:hAnsi="Times New Roman"/>
          <w:lang w:val="en-GB" w:eastAsia="zh-CN"/>
        </w:rPr>
        <w:t>including DM-RS design, COT structure indication etc.</w:t>
      </w:r>
      <w:r w:rsidR="000D3499">
        <w:rPr>
          <w:rFonts w:ascii="Times New Roman" w:eastAsia="宋体" w:hAnsi="Times New Roman"/>
          <w:lang w:val="en-GB" w:eastAsia="zh-CN"/>
        </w:rPr>
        <w:t xml:space="preserve"> </w:t>
      </w:r>
      <w:r w:rsidR="00FC3FBB">
        <w:rPr>
          <w:rFonts w:ascii="Times New Roman" w:eastAsia="宋体" w:hAnsi="Times New Roman"/>
          <w:lang w:val="en-GB" w:eastAsia="zh-CN"/>
        </w:rPr>
        <w:t>are disc</w:t>
      </w:r>
      <w:r w:rsidR="000D3499">
        <w:rPr>
          <w:rFonts w:ascii="Times New Roman" w:eastAsia="宋体" w:hAnsi="Times New Roman"/>
          <w:lang w:val="en-GB" w:eastAsia="zh-CN"/>
        </w:rPr>
        <w:t>ussed in the following sections.</w:t>
      </w:r>
    </w:p>
    <w:p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rsidR="00AB697D" w:rsidRDefault="00E0662F" w:rsidP="005B3813">
      <w:pPr>
        <w:pStyle w:val="20"/>
        <w:rPr>
          <w:rFonts w:eastAsia="宋体"/>
          <w:b w:val="0"/>
          <w:sz w:val="30"/>
          <w:szCs w:val="30"/>
        </w:rPr>
      </w:pPr>
      <w:bookmarkStart w:id="2" w:name="_Ref521492551"/>
      <w:r>
        <w:rPr>
          <w:rFonts w:eastAsia="宋体"/>
          <w:b w:val="0"/>
          <w:sz w:val="30"/>
          <w:szCs w:val="30"/>
        </w:rPr>
        <w:t xml:space="preserve">SFI-based </w:t>
      </w:r>
      <w:r w:rsidR="00AB697D">
        <w:rPr>
          <w:rFonts w:eastAsia="宋体" w:hint="eastAsia"/>
          <w:b w:val="0"/>
          <w:sz w:val="30"/>
          <w:szCs w:val="30"/>
        </w:rPr>
        <w:t>C</w:t>
      </w:r>
      <w:r>
        <w:rPr>
          <w:rFonts w:eastAsia="宋体"/>
          <w:b w:val="0"/>
          <w:sz w:val="30"/>
          <w:szCs w:val="30"/>
        </w:rPr>
        <w:t xml:space="preserve">OT </w:t>
      </w:r>
      <w:r w:rsidR="00AB697D">
        <w:rPr>
          <w:rFonts w:eastAsia="宋体"/>
          <w:b w:val="0"/>
          <w:sz w:val="30"/>
          <w:szCs w:val="30"/>
        </w:rPr>
        <w:t>indicator</w:t>
      </w:r>
      <w:r w:rsidR="009F4A69">
        <w:rPr>
          <w:rFonts w:eastAsia="宋体"/>
          <w:b w:val="0"/>
          <w:sz w:val="30"/>
          <w:szCs w:val="30"/>
        </w:rPr>
        <w:t xml:space="preserve"> and related UE behavior</w:t>
      </w:r>
    </w:p>
    <w:p w:rsidR="00757EE3" w:rsidRPr="00757EE3" w:rsidRDefault="00757EE3" w:rsidP="002F759B">
      <w:pPr>
        <w:pStyle w:val="a7"/>
        <w:jc w:val="both"/>
        <w:rPr>
          <w:rFonts w:ascii="Times New Roman" w:eastAsia="宋体" w:hAnsi="Times New Roman"/>
          <w:b/>
          <w:i/>
          <w:u w:val="single"/>
          <w:lang w:eastAsia="zh-CN"/>
        </w:rPr>
      </w:pPr>
      <w:r w:rsidRPr="00757EE3">
        <w:rPr>
          <w:rFonts w:ascii="Times New Roman" w:eastAsia="宋体" w:hAnsi="Times New Roman" w:hint="eastAsia"/>
          <w:b/>
          <w:i/>
          <w:u w:val="single"/>
          <w:lang w:eastAsia="zh-CN"/>
        </w:rPr>
        <w:t>T</w:t>
      </w:r>
      <w:r w:rsidRPr="00757EE3">
        <w:rPr>
          <w:rFonts w:ascii="Times New Roman" w:eastAsia="宋体" w:hAnsi="Times New Roman"/>
          <w:b/>
          <w:i/>
          <w:u w:val="single"/>
          <w:lang w:eastAsia="zh-CN"/>
        </w:rPr>
        <w:t>ime domain COT indicator</w:t>
      </w:r>
    </w:p>
    <w:p w:rsidR="009D561E" w:rsidRDefault="002F759B" w:rsidP="002F759B">
      <w:pPr>
        <w:pStyle w:val="a7"/>
        <w:jc w:val="both"/>
        <w:rPr>
          <w:rFonts w:ascii="Times New Roman" w:eastAsia="宋体" w:hAnsi="Times New Roman"/>
          <w:lang w:eastAsia="zh-CN"/>
        </w:rPr>
      </w:pPr>
      <w:r w:rsidRPr="002F759B">
        <w:rPr>
          <w:rFonts w:ascii="Times New Roman" w:eastAsia="宋体" w:hAnsi="Times New Roman"/>
          <w:lang w:eastAsia="zh-CN"/>
        </w:rPr>
        <w:t>In LAA</w:t>
      </w:r>
      <w:r>
        <w:rPr>
          <w:rFonts w:ascii="Times New Roman" w:eastAsia="宋体" w:hAnsi="Times New Roman"/>
          <w:lang w:eastAsia="zh-CN"/>
        </w:rPr>
        <w:t xml:space="preserve">/eLAA/FeLAA, UEs monitor DCI format 1C in common PDCCH with CRC </w:t>
      </w:r>
      <w:r w:rsidR="00340EA7">
        <w:rPr>
          <w:rFonts w:ascii="Times New Roman" w:eastAsia="宋体" w:hAnsi="Times New Roman"/>
          <w:lang w:eastAsia="zh-CN"/>
        </w:rPr>
        <w:t>scrambl</w:t>
      </w:r>
      <w:r w:rsidR="00340EA7">
        <w:rPr>
          <w:rFonts w:ascii="Times New Roman" w:eastAsia="宋体" w:hAnsi="Times New Roman" w:hint="eastAsia"/>
          <w:lang w:eastAsia="zh-CN"/>
        </w:rPr>
        <w:t>ed</w:t>
      </w:r>
      <w:r w:rsidR="00340EA7">
        <w:rPr>
          <w:rFonts w:ascii="Times New Roman" w:eastAsia="宋体" w:hAnsi="Times New Roman"/>
          <w:lang w:eastAsia="zh-CN"/>
        </w:rPr>
        <w:t xml:space="preserve"> </w:t>
      </w:r>
      <w:r w:rsidR="00340EA7">
        <w:rPr>
          <w:rFonts w:ascii="Times New Roman" w:eastAsia="宋体" w:hAnsi="Times New Roman" w:hint="eastAsia"/>
          <w:lang w:eastAsia="zh-CN"/>
        </w:rPr>
        <w:t>by</w:t>
      </w:r>
      <w:r w:rsidR="00340EA7">
        <w:rPr>
          <w:rFonts w:ascii="Times New Roman" w:eastAsia="宋体" w:hAnsi="Times New Roman"/>
          <w:lang w:eastAsia="zh-CN"/>
        </w:rPr>
        <w:t xml:space="preserve"> </w:t>
      </w:r>
      <w:r>
        <w:rPr>
          <w:rFonts w:ascii="Times New Roman" w:eastAsia="宋体" w:hAnsi="Times New Roman"/>
          <w:lang w:eastAsia="zh-CN"/>
        </w:rPr>
        <w:t xml:space="preserve">CC-RNTI to obtain some COT information, i.e. ‘Subframe configuration for LAA’, ‘UL duration and offset’ and ‘COT sharing indication for AUL’. </w:t>
      </w:r>
      <w:r w:rsidR="00A9776A">
        <w:rPr>
          <w:rFonts w:ascii="Times New Roman" w:eastAsia="宋体" w:hAnsi="Times New Roman"/>
          <w:lang w:eastAsia="zh-CN"/>
        </w:rPr>
        <w:t>First, ‘Subframe configuration for LAA’ indicates the partial DL subframe for current subframe or next subframe, which conveys part of DL COT information. Second, ‘UL duration and offset’ indicates the subframes for UL transmission in eNB’s COT. Third, ‘COT sharing indication for AUL’ is used to enable/disable</w:t>
      </w:r>
      <w:r w:rsidR="001D04B6">
        <w:rPr>
          <w:rFonts w:ascii="Times New Roman" w:eastAsia="宋体" w:hAnsi="Times New Roman"/>
          <w:lang w:eastAsia="zh-CN"/>
        </w:rPr>
        <w:t xml:space="preserve"> AUL transmission to share eNB’s COT. </w:t>
      </w:r>
    </w:p>
    <w:p w:rsidR="003A362F" w:rsidRDefault="001D04B6" w:rsidP="001D04B6">
      <w:pPr>
        <w:pStyle w:val="a7"/>
        <w:jc w:val="both"/>
        <w:rPr>
          <w:rFonts w:ascii="Times New Roman" w:eastAsia="宋体" w:hAnsi="Times New Roman"/>
          <w:lang w:eastAsia="zh-CN"/>
        </w:rPr>
      </w:pPr>
      <w:r w:rsidRPr="001D04B6">
        <w:rPr>
          <w:rFonts w:ascii="Times New Roman" w:eastAsia="宋体" w:hAnsi="Times New Roman" w:hint="eastAsia"/>
          <w:lang w:eastAsia="zh-CN"/>
        </w:rPr>
        <w:t>I</w:t>
      </w:r>
      <w:r w:rsidRPr="001D04B6">
        <w:rPr>
          <w:rFonts w:ascii="Times New Roman" w:eastAsia="宋体" w:hAnsi="Times New Roman"/>
          <w:lang w:eastAsia="zh-CN"/>
        </w:rPr>
        <w:t>n NR Rel</w:t>
      </w:r>
      <w:r w:rsidR="00340EA7">
        <w:rPr>
          <w:rFonts w:ascii="Times New Roman" w:eastAsia="宋体" w:hAnsi="Times New Roman" w:hint="eastAsia"/>
          <w:lang w:eastAsia="zh-CN"/>
        </w:rPr>
        <w:t>-</w:t>
      </w:r>
      <w:r w:rsidRPr="001D04B6">
        <w:rPr>
          <w:rFonts w:ascii="Times New Roman" w:eastAsia="宋体" w:hAnsi="Times New Roman"/>
          <w:lang w:eastAsia="zh-CN"/>
        </w:rPr>
        <w:t>15</w:t>
      </w:r>
      <w:r>
        <w:rPr>
          <w:rFonts w:ascii="Times New Roman" w:eastAsia="宋体" w:hAnsi="Times New Roman"/>
          <w:lang w:eastAsia="zh-CN"/>
        </w:rPr>
        <w:t>, SFI is used to convey</w:t>
      </w:r>
      <w:r w:rsidR="001F5749">
        <w:rPr>
          <w:rFonts w:ascii="Times New Roman" w:eastAsia="宋体" w:hAnsi="Times New Roman"/>
          <w:lang w:eastAsia="zh-CN"/>
        </w:rPr>
        <w:t xml:space="preserve"> time domain information (i.e.</w:t>
      </w:r>
      <w:r>
        <w:rPr>
          <w:rFonts w:ascii="Times New Roman" w:eastAsia="宋体" w:hAnsi="Times New Roman"/>
          <w:lang w:eastAsia="zh-CN"/>
        </w:rPr>
        <w:t xml:space="preserve"> the dynamic</w:t>
      </w:r>
      <w:r w:rsidR="008D7D2F">
        <w:rPr>
          <w:rFonts w:ascii="Times New Roman" w:eastAsia="宋体" w:hAnsi="Times New Roman"/>
          <w:lang w:eastAsia="zh-CN"/>
        </w:rPr>
        <w:t xml:space="preserve"> UL/DL</w:t>
      </w:r>
      <w:r w:rsidR="001F5749">
        <w:rPr>
          <w:rFonts w:ascii="Times New Roman" w:eastAsia="宋体" w:hAnsi="Times New Roman"/>
          <w:lang w:eastAsia="zh-CN"/>
        </w:rPr>
        <w:t xml:space="preserve">/Flexible) </w:t>
      </w:r>
      <w:r w:rsidR="003A362F">
        <w:rPr>
          <w:rFonts w:ascii="Times New Roman" w:eastAsia="宋体" w:hAnsi="Times New Roman"/>
          <w:lang w:eastAsia="zh-CN"/>
        </w:rPr>
        <w:t xml:space="preserve">to </w:t>
      </w:r>
      <w:r w:rsidR="001F5749">
        <w:rPr>
          <w:rFonts w:ascii="Times New Roman" w:eastAsia="宋体" w:hAnsi="Times New Roman"/>
          <w:lang w:eastAsia="zh-CN"/>
        </w:rPr>
        <w:t>control</w:t>
      </w:r>
      <w:r w:rsidR="003A362F">
        <w:rPr>
          <w:rFonts w:ascii="Times New Roman" w:eastAsia="宋体" w:hAnsi="Times New Roman"/>
          <w:lang w:eastAsia="zh-CN"/>
        </w:rPr>
        <w:t xml:space="preserve"> </w:t>
      </w:r>
      <w:r w:rsidR="001F5749">
        <w:rPr>
          <w:rFonts w:ascii="Times New Roman" w:eastAsia="宋体" w:hAnsi="Times New Roman"/>
          <w:lang w:eastAsia="zh-CN"/>
        </w:rPr>
        <w:t>the</w:t>
      </w:r>
      <w:r w:rsidR="003A362F">
        <w:rPr>
          <w:rFonts w:ascii="Times New Roman" w:eastAsia="宋体" w:hAnsi="Times New Roman"/>
          <w:lang w:eastAsia="zh-CN"/>
        </w:rPr>
        <w:t xml:space="preserve"> </w:t>
      </w:r>
      <w:r w:rsidR="001F5749">
        <w:rPr>
          <w:rFonts w:ascii="Times New Roman" w:eastAsia="宋体" w:hAnsi="Times New Roman"/>
          <w:lang w:eastAsia="zh-CN"/>
        </w:rPr>
        <w:t xml:space="preserve">UE behaviour for certain </w:t>
      </w:r>
      <w:r w:rsidR="003A362F">
        <w:rPr>
          <w:rFonts w:ascii="Times New Roman" w:eastAsia="宋体" w:hAnsi="Times New Roman"/>
          <w:lang w:eastAsia="zh-CN"/>
        </w:rPr>
        <w:t>high layer transmission/reception</w:t>
      </w:r>
      <w:r w:rsidR="001F5749">
        <w:rPr>
          <w:rFonts w:ascii="Times New Roman" w:eastAsia="宋体" w:hAnsi="Times New Roman"/>
          <w:lang w:eastAsia="zh-CN"/>
        </w:rPr>
        <w:t xml:space="preserve"> such as configured grant</w:t>
      </w:r>
      <w:r>
        <w:rPr>
          <w:rFonts w:ascii="Times New Roman" w:eastAsia="宋体" w:hAnsi="Times New Roman"/>
          <w:lang w:eastAsia="zh-CN"/>
        </w:rPr>
        <w:t xml:space="preserve">. </w:t>
      </w:r>
      <w:r w:rsidR="003A362F">
        <w:rPr>
          <w:rFonts w:ascii="Times New Roman" w:eastAsia="宋体" w:hAnsi="Times New Roman"/>
          <w:lang w:eastAsia="zh-CN"/>
        </w:rPr>
        <w:t xml:space="preserve">COT information in time domain </w:t>
      </w:r>
      <w:r w:rsidR="001F5749">
        <w:rPr>
          <w:rFonts w:ascii="Times New Roman" w:eastAsia="宋体" w:hAnsi="Times New Roman"/>
          <w:lang w:eastAsia="zh-CN"/>
        </w:rPr>
        <w:t>in NR</w:t>
      </w:r>
      <w:r w:rsidR="00103678">
        <w:rPr>
          <w:rFonts w:ascii="Times New Roman" w:eastAsia="宋体" w:hAnsi="Times New Roman" w:hint="eastAsia"/>
          <w:lang w:eastAsia="zh-CN"/>
        </w:rPr>
        <w:t>-</w:t>
      </w:r>
      <w:r w:rsidR="001F5749">
        <w:rPr>
          <w:rFonts w:ascii="Times New Roman" w:eastAsia="宋体" w:hAnsi="Times New Roman"/>
          <w:lang w:eastAsia="zh-CN"/>
        </w:rPr>
        <w:t xml:space="preserve">U </w:t>
      </w:r>
      <w:r w:rsidR="003A362F">
        <w:rPr>
          <w:rFonts w:ascii="Times New Roman" w:eastAsia="宋体" w:hAnsi="Times New Roman"/>
          <w:lang w:eastAsia="zh-CN"/>
        </w:rPr>
        <w:t xml:space="preserve">could </w:t>
      </w:r>
      <w:r w:rsidR="001F5749">
        <w:rPr>
          <w:rFonts w:ascii="Times New Roman" w:eastAsia="宋体" w:hAnsi="Times New Roman"/>
          <w:lang w:eastAsia="zh-CN"/>
        </w:rPr>
        <w:t xml:space="preserve">also serve similar purpose, e.g. enable UL transmission such as configured grant to share gNB’s COT by using Cat 2 LBT. In this sense, time domain COT indicator could be carried together with SFI transmission. More specifically, at least the COT ending symbol should be indicated to convey the time domain COT information. </w:t>
      </w:r>
      <w:r w:rsidR="00EF00F3">
        <w:rPr>
          <w:rFonts w:ascii="Times New Roman" w:eastAsia="宋体" w:hAnsi="Times New Roman"/>
          <w:lang w:eastAsia="zh-CN"/>
        </w:rPr>
        <w:t>The following two alternatives could be considered to indicate the COT ending symbol:</w:t>
      </w:r>
    </w:p>
    <w:p w:rsidR="00EF00F3" w:rsidRDefault="00EF00F3" w:rsidP="00EF00F3">
      <w:pPr>
        <w:pStyle w:val="ac"/>
        <w:numPr>
          <w:ilvl w:val="1"/>
          <w:numId w:val="41"/>
        </w:numPr>
        <w:ind w:firstLineChars="0"/>
        <w:rPr>
          <w:rFonts w:ascii="Times New Roman" w:hAnsi="Times New Roman"/>
          <w:sz w:val="20"/>
          <w:lang w:val="en-GB"/>
        </w:rPr>
      </w:pPr>
      <w:r>
        <w:rPr>
          <w:rFonts w:ascii="Times New Roman" w:hAnsi="Times New Roman"/>
          <w:sz w:val="20"/>
          <w:lang w:val="en-GB"/>
        </w:rPr>
        <w:t>New ‘E’ state symbol indicates the COT ending or</w:t>
      </w:r>
    </w:p>
    <w:p w:rsidR="000C5276" w:rsidRPr="00EF00F3" w:rsidRDefault="00EF00F3" w:rsidP="00D32FE3">
      <w:pPr>
        <w:pStyle w:val="ac"/>
        <w:numPr>
          <w:ilvl w:val="1"/>
          <w:numId w:val="41"/>
        </w:numPr>
        <w:ind w:firstLineChars="0"/>
        <w:rPr>
          <w:rFonts w:ascii="Times New Roman" w:hAnsi="Times New Roman"/>
          <w:sz w:val="20"/>
          <w:lang w:val="en-GB"/>
        </w:rPr>
      </w:pPr>
      <w:r>
        <w:rPr>
          <w:rFonts w:ascii="Times New Roman" w:hAnsi="Times New Roman" w:hint="eastAsia"/>
          <w:sz w:val="20"/>
          <w:lang w:val="en-GB"/>
        </w:rPr>
        <w:t>A</w:t>
      </w:r>
      <w:r>
        <w:rPr>
          <w:rFonts w:ascii="Times New Roman" w:hAnsi="Times New Roman"/>
          <w:sz w:val="20"/>
          <w:lang w:val="en-GB"/>
        </w:rPr>
        <w:t>dditional field indicates COT ending symbol position</w:t>
      </w:r>
    </w:p>
    <w:p w:rsidR="00340EA7" w:rsidRDefault="00AB7795">
      <w:pPr>
        <w:pStyle w:val="a7"/>
        <w:jc w:val="both"/>
        <w:rPr>
          <w:rFonts w:ascii="Times New Roman" w:hAnsi="Times New Roman"/>
          <w:b/>
        </w:rPr>
      </w:pPr>
      <w:bookmarkStart w:id="3" w:name="_Ref20928399"/>
      <w:bookmarkStart w:id="4" w:name="PP1"/>
      <w:r w:rsidRPr="00900FB5">
        <w:rPr>
          <w:rFonts w:ascii="Times New Roman" w:hAnsi="Times New Roman"/>
          <w:b/>
        </w:rPr>
        <w:t xml:space="preserve">Proposal </w:t>
      </w:r>
      <w:r w:rsidRPr="00900FB5">
        <w:rPr>
          <w:rFonts w:ascii="Times New Roman" w:hAnsi="Times New Roman"/>
          <w:b/>
        </w:rPr>
        <w:fldChar w:fldCharType="begin"/>
      </w:r>
      <w:r w:rsidRPr="00900FB5">
        <w:rPr>
          <w:rFonts w:ascii="Times New Roman" w:hAnsi="Times New Roman"/>
          <w:b/>
        </w:rPr>
        <w:instrText xml:space="preserve"> SEQ Proposal \* ARABIC </w:instrText>
      </w:r>
      <w:r w:rsidRPr="00900FB5">
        <w:rPr>
          <w:rFonts w:ascii="Times New Roman" w:hAnsi="Times New Roman"/>
          <w:b/>
        </w:rPr>
        <w:fldChar w:fldCharType="separate"/>
      </w:r>
      <w:r w:rsidR="00F448EE">
        <w:rPr>
          <w:rFonts w:ascii="Times New Roman" w:hAnsi="Times New Roman"/>
          <w:b/>
          <w:noProof/>
        </w:rPr>
        <w:t>1</w:t>
      </w:r>
      <w:r w:rsidRPr="00900FB5">
        <w:rPr>
          <w:rFonts w:ascii="Times New Roman" w:hAnsi="Times New Roman"/>
          <w:b/>
        </w:rPr>
        <w:fldChar w:fldCharType="end"/>
      </w:r>
      <w:r w:rsidR="00D32FE3" w:rsidRPr="00137CB5">
        <w:rPr>
          <w:rFonts w:ascii="Times New Roman" w:hAnsi="Times New Roman"/>
          <w:b/>
        </w:rPr>
        <w:t>:</w:t>
      </w:r>
      <w:r w:rsidR="00D32FE3">
        <w:rPr>
          <w:rFonts w:ascii="Times New Roman" w:hAnsi="Times New Roman"/>
          <w:b/>
        </w:rPr>
        <w:t xml:space="preserve"> SFI is updated to indicate </w:t>
      </w:r>
      <w:r w:rsidR="00660466">
        <w:rPr>
          <w:rFonts w:ascii="Times New Roman" w:hAnsi="Times New Roman"/>
          <w:b/>
        </w:rPr>
        <w:t xml:space="preserve">time domain </w:t>
      </w:r>
      <w:r w:rsidR="00D32FE3">
        <w:rPr>
          <w:rFonts w:ascii="Times New Roman" w:hAnsi="Times New Roman"/>
          <w:b/>
        </w:rPr>
        <w:t>COT structure with at least the following enhancement</w:t>
      </w:r>
      <w:bookmarkEnd w:id="3"/>
    </w:p>
    <w:p w:rsidR="00D32FE3" w:rsidRDefault="00D32FE3" w:rsidP="00D32FE3">
      <w:pPr>
        <w:pStyle w:val="ac"/>
        <w:numPr>
          <w:ilvl w:val="0"/>
          <w:numId w:val="41"/>
        </w:numPr>
        <w:ind w:firstLineChars="0"/>
        <w:rPr>
          <w:rFonts w:ascii="Times New Roman" w:hAnsi="Times New Roman"/>
          <w:b/>
          <w:sz w:val="20"/>
          <w:lang w:val="en-GB"/>
        </w:rPr>
      </w:pPr>
      <w:r w:rsidRPr="00D32FE3">
        <w:rPr>
          <w:rFonts w:ascii="Times New Roman" w:hAnsi="Times New Roman" w:hint="eastAsia"/>
          <w:b/>
          <w:sz w:val="20"/>
          <w:lang w:val="en-GB"/>
        </w:rPr>
        <w:t>C</w:t>
      </w:r>
      <w:r w:rsidRPr="00D32FE3">
        <w:rPr>
          <w:rFonts w:ascii="Times New Roman" w:hAnsi="Times New Roman"/>
          <w:b/>
          <w:sz w:val="20"/>
          <w:lang w:val="en-GB"/>
        </w:rPr>
        <w:t>OT ending indication</w:t>
      </w:r>
    </w:p>
    <w:p w:rsidR="000D3499" w:rsidRPr="000D3499" w:rsidRDefault="000D3499" w:rsidP="000D3499">
      <w:pPr>
        <w:pStyle w:val="ac"/>
        <w:numPr>
          <w:ilvl w:val="1"/>
          <w:numId w:val="41"/>
        </w:numPr>
        <w:ind w:firstLineChars="0"/>
        <w:rPr>
          <w:rFonts w:ascii="Times New Roman" w:hAnsi="Times New Roman"/>
          <w:b/>
          <w:sz w:val="20"/>
          <w:lang w:val="en-GB"/>
        </w:rPr>
      </w:pPr>
      <w:r w:rsidRPr="000D3499">
        <w:rPr>
          <w:rFonts w:ascii="Times New Roman" w:hAnsi="Times New Roman"/>
          <w:b/>
          <w:sz w:val="20"/>
          <w:lang w:val="en-GB"/>
        </w:rPr>
        <w:t>New ‘E’ state symbol indicates the COT ending or</w:t>
      </w:r>
      <w:r w:rsidR="003C7AA1">
        <w:rPr>
          <w:rFonts w:ascii="Times New Roman" w:hAnsi="Times New Roman"/>
          <w:b/>
          <w:sz w:val="20"/>
          <w:lang w:val="en-GB"/>
        </w:rPr>
        <w:t>;</w:t>
      </w:r>
    </w:p>
    <w:p w:rsidR="00340EA7" w:rsidRPr="00900FB5" w:rsidRDefault="000D3499" w:rsidP="00900FB5">
      <w:pPr>
        <w:pStyle w:val="ac"/>
        <w:numPr>
          <w:ilvl w:val="1"/>
          <w:numId w:val="41"/>
        </w:numPr>
        <w:ind w:firstLineChars="0"/>
        <w:rPr>
          <w:rFonts w:ascii="Times New Roman" w:hAnsi="Times New Roman"/>
          <w:b/>
        </w:rPr>
      </w:pPr>
      <w:r w:rsidRPr="000D3499">
        <w:rPr>
          <w:rFonts w:ascii="Times New Roman" w:hAnsi="Times New Roman" w:hint="eastAsia"/>
          <w:b/>
          <w:sz w:val="20"/>
          <w:lang w:val="en-GB"/>
        </w:rPr>
        <w:t>A</w:t>
      </w:r>
      <w:r w:rsidRPr="000D3499">
        <w:rPr>
          <w:rFonts w:ascii="Times New Roman" w:hAnsi="Times New Roman"/>
          <w:b/>
          <w:sz w:val="20"/>
          <w:lang w:val="en-GB"/>
        </w:rPr>
        <w:t>dditional field indicates COT ending symbol position</w:t>
      </w:r>
      <w:bookmarkEnd w:id="4"/>
      <w:r w:rsidR="003C7AA1">
        <w:rPr>
          <w:rFonts w:ascii="Times New Roman" w:hAnsi="Times New Roman"/>
          <w:b/>
          <w:sz w:val="20"/>
          <w:lang w:val="en-GB"/>
        </w:rPr>
        <w:t>.</w:t>
      </w:r>
    </w:p>
    <w:p w:rsidR="00325C29" w:rsidRPr="00757EE3" w:rsidRDefault="00325C29" w:rsidP="00325C29">
      <w:pPr>
        <w:pStyle w:val="a7"/>
        <w:jc w:val="both"/>
        <w:rPr>
          <w:rFonts w:ascii="Times New Roman" w:eastAsia="宋体" w:hAnsi="Times New Roman"/>
          <w:b/>
          <w:i/>
          <w:u w:val="single"/>
          <w:lang w:eastAsia="zh-CN"/>
        </w:rPr>
      </w:pPr>
      <w:r>
        <w:rPr>
          <w:rFonts w:ascii="Times New Roman" w:eastAsia="宋体" w:hAnsi="Times New Roman"/>
          <w:b/>
          <w:i/>
          <w:u w:val="single"/>
          <w:lang w:eastAsia="zh-CN"/>
        </w:rPr>
        <w:t>Frequency</w:t>
      </w:r>
      <w:r w:rsidRPr="00757EE3">
        <w:rPr>
          <w:rFonts w:ascii="Times New Roman" w:eastAsia="宋体" w:hAnsi="Times New Roman"/>
          <w:b/>
          <w:i/>
          <w:u w:val="single"/>
          <w:lang w:eastAsia="zh-CN"/>
        </w:rPr>
        <w:t xml:space="preserve"> domain COT indicator</w:t>
      </w:r>
    </w:p>
    <w:p w:rsidR="00325C29" w:rsidRPr="00757EE3" w:rsidRDefault="00325C29" w:rsidP="00325C29">
      <w:pPr>
        <w:pStyle w:val="a7"/>
        <w:jc w:val="both"/>
        <w:rPr>
          <w:rFonts w:ascii="Times New Roman" w:eastAsia="宋体" w:hAnsi="Times New Roman"/>
          <w:lang w:eastAsia="zh-CN"/>
        </w:rPr>
      </w:pPr>
      <w:r w:rsidRPr="00757EE3">
        <w:rPr>
          <w:rFonts w:ascii="Times New Roman" w:eastAsia="宋体" w:hAnsi="Times New Roman"/>
          <w:lang w:eastAsia="zh-CN"/>
        </w:rPr>
        <w:t>It is agreed in last meeting that t</w:t>
      </w:r>
      <w:r w:rsidRPr="00757EE3">
        <w:rPr>
          <w:rFonts w:ascii="Times New Roman" w:eastAsia="宋体" w:hAnsi="Times New Roman" w:hint="eastAsia"/>
          <w:lang w:eastAsia="zh-CN"/>
        </w:rPr>
        <w:t>he indication of the gNB</w:t>
      </w:r>
      <w:r w:rsidRPr="00757EE3">
        <w:rPr>
          <w:rFonts w:ascii="Times New Roman" w:eastAsia="宋体" w:hAnsi="Times New Roman"/>
          <w:lang w:eastAsia="zh-CN"/>
        </w:rPr>
        <w:t>’</w:t>
      </w:r>
      <w:r w:rsidRPr="00757EE3">
        <w:rPr>
          <w:rFonts w:ascii="Times New Roman" w:eastAsia="宋体" w:hAnsi="Times New Roman" w:hint="eastAsia"/>
          <w:lang w:eastAsia="zh-CN"/>
        </w:rPr>
        <w:t xml:space="preserve">s </w:t>
      </w:r>
      <w:r w:rsidRPr="00757EE3">
        <w:rPr>
          <w:rFonts w:ascii="Times New Roman" w:eastAsia="宋体" w:hAnsi="Times New Roman"/>
          <w:lang w:eastAsia="zh-CN"/>
        </w:rPr>
        <w:t xml:space="preserve">available </w:t>
      </w:r>
      <w:r w:rsidRPr="00757EE3">
        <w:rPr>
          <w:rFonts w:ascii="Times New Roman" w:eastAsia="宋体" w:hAnsi="Times New Roman" w:hint="eastAsia"/>
          <w:lang w:eastAsia="zh-CN"/>
        </w:rPr>
        <w:t xml:space="preserve">LBT bandwidths can be carried in a bitmap in the </w:t>
      </w:r>
      <w:r w:rsidRPr="00757EE3">
        <w:rPr>
          <w:rFonts w:ascii="Times New Roman" w:eastAsia="宋体" w:hAnsi="Times New Roman"/>
          <w:lang w:eastAsia="zh-CN"/>
        </w:rPr>
        <w:t>GC-</w:t>
      </w:r>
      <w:r w:rsidRPr="00757EE3">
        <w:rPr>
          <w:rFonts w:ascii="Times New Roman" w:eastAsia="宋体" w:hAnsi="Times New Roman" w:hint="eastAsia"/>
          <w:lang w:eastAsia="zh-CN"/>
        </w:rPr>
        <w:t xml:space="preserve">PDCCH. </w:t>
      </w:r>
      <w:r w:rsidRPr="00757EE3">
        <w:rPr>
          <w:rFonts w:ascii="Times New Roman" w:eastAsia="宋体" w:hAnsi="Times New Roman"/>
          <w:lang w:eastAsia="zh-CN"/>
        </w:rPr>
        <w:t>T</w:t>
      </w:r>
      <w:r w:rsidRPr="00757EE3">
        <w:rPr>
          <w:rFonts w:ascii="Times New Roman" w:eastAsia="宋体" w:hAnsi="Times New Roman" w:hint="eastAsia"/>
          <w:lang w:eastAsia="zh-CN"/>
        </w:rPr>
        <w:t xml:space="preserve">he bitmap size is determined based on the bandwidth of the wideband BWP. </w:t>
      </w:r>
      <w:r w:rsidRPr="00757EE3">
        <w:rPr>
          <w:rFonts w:ascii="Times New Roman" w:eastAsia="宋体" w:hAnsi="Times New Roman"/>
          <w:lang w:eastAsia="zh-CN"/>
        </w:rPr>
        <w:t>E</w:t>
      </w:r>
      <w:r w:rsidRPr="00757EE3">
        <w:rPr>
          <w:rFonts w:ascii="Times New Roman" w:eastAsia="宋体" w:hAnsi="Times New Roman" w:hint="eastAsia"/>
          <w:lang w:eastAsia="zh-CN"/>
        </w:rPr>
        <w:t xml:space="preserve">.g., the bandwidth of the BWP is 80MHz, the bitmap can be 4 bits, </w:t>
      </w:r>
      <w:r w:rsidRPr="00757EE3">
        <w:rPr>
          <w:rFonts w:ascii="Times New Roman" w:eastAsia="宋体" w:hAnsi="Times New Roman"/>
          <w:lang w:eastAsia="zh-CN"/>
        </w:rPr>
        <w:t>and each</w:t>
      </w:r>
      <w:r w:rsidRPr="00757EE3">
        <w:rPr>
          <w:rFonts w:ascii="Times New Roman" w:eastAsia="宋体" w:hAnsi="Times New Roman" w:hint="eastAsia"/>
          <w:lang w:eastAsia="zh-CN"/>
        </w:rPr>
        <w:t xml:space="preserve"> bit corresponds to the transmission status of one LBT subband. </w:t>
      </w:r>
      <w:r w:rsidRPr="00757EE3">
        <w:rPr>
          <w:rFonts w:ascii="Times New Roman" w:eastAsia="宋体" w:hAnsi="Times New Roman"/>
          <w:lang w:eastAsia="zh-CN"/>
        </w:rPr>
        <w:t>I</w:t>
      </w:r>
      <w:r w:rsidRPr="00757EE3">
        <w:rPr>
          <w:rFonts w:ascii="Times New Roman" w:eastAsia="宋体" w:hAnsi="Times New Roman" w:hint="eastAsia"/>
          <w:lang w:eastAsia="zh-CN"/>
        </w:rPr>
        <w:t xml:space="preserve">f gNB indicates 1100 to UEs, then UEs will monitor in LBT bandwidth 1 and 2. The indication enhancement at the beginning of DL transmission burst is not necessary since only the first one or two slots will be affected.  </w:t>
      </w:r>
      <w:r w:rsidRPr="00757EE3">
        <w:rPr>
          <w:rFonts w:ascii="Times New Roman" w:eastAsia="宋体" w:hAnsi="Times New Roman"/>
          <w:lang w:eastAsia="zh-CN"/>
        </w:rPr>
        <w:t>O</w:t>
      </w:r>
      <w:r w:rsidRPr="00757EE3">
        <w:rPr>
          <w:rFonts w:ascii="Times New Roman" w:eastAsia="宋体" w:hAnsi="Times New Roman" w:hint="eastAsia"/>
          <w:lang w:eastAsia="zh-CN"/>
        </w:rPr>
        <w:t xml:space="preserve">ne option is to indicate all the LBT bandwidths or carriers to the UEs at the beginning of the DL transmission burst, UEs can blindly detect in all the LBT bandwidths or carriers as they do outside the COT. </w:t>
      </w:r>
      <w:r w:rsidRPr="00757EE3">
        <w:rPr>
          <w:rFonts w:ascii="Times New Roman" w:eastAsia="宋体" w:hAnsi="Times New Roman"/>
          <w:lang w:eastAsia="zh-CN"/>
        </w:rPr>
        <w:t>W</w:t>
      </w:r>
      <w:r w:rsidRPr="00757EE3">
        <w:rPr>
          <w:rFonts w:ascii="Times New Roman" w:eastAsia="宋体" w:hAnsi="Times New Roman" w:hint="eastAsia"/>
          <w:lang w:eastAsia="zh-CN"/>
        </w:rPr>
        <w:t xml:space="preserve">hen the GC-PDCCH for specific LBT bandwidth is ready, UEs can perform blind decoding only in the </w:t>
      </w:r>
      <w:r w:rsidRPr="00757EE3">
        <w:rPr>
          <w:rFonts w:ascii="Times New Roman" w:eastAsia="宋体" w:hAnsi="Times New Roman" w:hint="eastAsia"/>
          <w:lang w:eastAsia="zh-CN"/>
        </w:rPr>
        <w:lastRenderedPageBreak/>
        <w:t xml:space="preserve">indicated LBT bandwidths. </w:t>
      </w:r>
      <w:r w:rsidRPr="00757EE3">
        <w:rPr>
          <w:rFonts w:ascii="Times New Roman" w:eastAsia="宋体" w:hAnsi="Times New Roman"/>
          <w:lang w:eastAsia="zh-CN"/>
        </w:rPr>
        <w:t>I</w:t>
      </w:r>
      <w:r w:rsidRPr="00757EE3">
        <w:rPr>
          <w:rFonts w:ascii="Times New Roman" w:eastAsia="宋体" w:hAnsi="Times New Roman" w:hint="eastAsia"/>
          <w:lang w:eastAsia="zh-CN"/>
        </w:rPr>
        <w:t xml:space="preserve">f the CG-PDCCH is not configured, UEs can perform blind decoding in all the LBT bandwidths. </w:t>
      </w:r>
    </w:p>
    <w:p w:rsidR="00325C29" w:rsidRPr="00660466" w:rsidRDefault="00325C29" w:rsidP="00325C29">
      <w:pPr>
        <w:pStyle w:val="a7"/>
        <w:jc w:val="both"/>
        <w:rPr>
          <w:rFonts w:ascii="Times New Roman" w:eastAsia="宋体" w:hAnsi="Times New Roman"/>
          <w:lang w:eastAsia="zh-CN"/>
        </w:rPr>
      </w:pPr>
      <w:r w:rsidRPr="00757EE3">
        <w:rPr>
          <w:rFonts w:ascii="Times New Roman" w:eastAsia="宋体" w:hAnsi="Times New Roman"/>
          <w:lang w:eastAsia="zh-CN"/>
        </w:rPr>
        <w:t>B</w:t>
      </w:r>
      <w:r w:rsidRPr="00757EE3">
        <w:rPr>
          <w:rFonts w:ascii="Times New Roman" w:eastAsia="宋体" w:hAnsi="Times New Roman" w:hint="eastAsia"/>
          <w:lang w:eastAsia="zh-CN"/>
        </w:rPr>
        <w:t xml:space="preserve">esides, the explicit indication via UE-specific PDCCH can also be considered as a further enhancement when GC-PDCCH is not configured. </w:t>
      </w:r>
      <w:r>
        <w:rPr>
          <w:rFonts w:ascii="Times New Roman" w:eastAsia="宋体" w:hAnsi="Times New Roman" w:hint="eastAsia"/>
          <w:lang w:eastAsia="zh-CN"/>
        </w:rPr>
        <w:t>UE can obtain the LBT bandwidth</w:t>
      </w:r>
      <w:r>
        <w:rPr>
          <w:rFonts w:ascii="Times New Roman" w:eastAsia="宋体" w:hAnsi="Times New Roman"/>
          <w:lang w:eastAsia="zh-CN"/>
        </w:rPr>
        <w:t xml:space="preserve"> </w:t>
      </w:r>
      <w:r w:rsidRPr="00757EE3">
        <w:rPr>
          <w:rFonts w:ascii="Times New Roman" w:eastAsia="宋体" w:hAnsi="Times New Roman" w:hint="eastAsia"/>
          <w:lang w:eastAsia="zh-CN"/>
        </w:rPr>
        <w:t xml:space="preserve">by detecting its scheduling PDCCH. </w:t>
      </w:r>
      <w:r w:rsidRPr="00757EE3">
        <w:rPr>
          <w:rFonts w:ascii="Times New Roman" w:eastAsia="宋体" w:hAnsi="Times New Roman"/>
          <w:lang w:eastAsia="zh-CN"/>
        </w:rPr>
        <w:t>F</w:t>
      </w:r>
      <w:r w:rsidRPr="00757EE3">
        <w:rPr>
          <w:rFonts w:ascii="Times New Roman" w:eastAsia="宋体" w:hAnsi="Times New Roman" w:hint="eastAsia"/>
          <w:lang w:eastAsia="zh-CN"/>
        </w:rPr>
        <w:t xml:space="preserve">urthermore, </w:t>
      </w:r>
      <w:r w:rsidRPr="00757EE3">
        <w:rPr>
          <w:rFonts w:ascii="Times New Roman" w:eastAsia="宋体" w:hAnsi="Times New Roman"/>
          <w:lang w:eastAsia="zh-CN"/>
        </w:rPr>
        <w:t>explicit</w:t>
      </w:r>
      <w:r>
        <w:rPr>
          <w:rFonts w:ascii="Times New Roman" w:eastAsia="宋体" w:hAnsi="Times New Roman" w:hint="eastAsia"/>
          <w:lang w:eastAsia="zh-CN"/>
        </w:rPr>
        <w:t xml:space="preserve"> indication via</w:t>
      </w:r>
      <w:r>
        <w:rPr>
          <w:rFonts w:ascii="Times New Roman" w:eastAsia="宋体" w:hAnsi="Times New Roman"/>
          <w:lang w:eastAsia="zh-CN"/>
        </w:rPr>
        <w:t xml:space="preserve"> </w:t>
      </w:r>
      <w:r w:rsidRPr="00757EE3">
        <w:rPr>
          <w:rFonts w:ascii="Times New Roman" w:eastAsia="宋体" w:hAnsi="Times New Roman" w:hint="eastAsia"/>
          <w:lang w:eastAsia="zh-CN"/>
        </w:rPr>
        <w:t xml:space="preserve">UE specific PDCCH can bring </w:t>
      </w:r>
      <w:r w:rsidRPr="00757EE3">
        <w:rPr>
          <w:rFonts w:ascii="Times New Roman" w:eastAsia="宋体" w:hAnsi="Times New Roman"/>
          <w:lang w:eastAsia="zh-CN"/>
        </w:rPr>
        <w:t>additional</w:t>
      </w:r>
      <w:r w:rsidRPr="00757EE3">
        <w:rPr>
          <w:rFonts w:ascii="Times New Roman" w:eastAsia="宋体" w:hAnsi="Times New Roman" w:hint="eastAsia"/>
          <w:lang w:eastAsia="zh-CN"/>
        </w:rPr>
        <w:t xml:space="preserve"> flexibility, different UEs can be indicated with different information. </w:t>
      </w:r>
      <w:r w:rsidRPr="00757EE3">
        <w:rPr>
          <w:rFonts w:ascii="Times New Roman" w:eastAsia="宋体" w:hAnsi="Times New Roman"/>
          <w:lang w:eastAsia="zh-CN"/>
        </w:rPr>
        <w:t>E</w:t>
      </w:r>
      <w:r w:rsidRPr="00757EE3">
        <w:rPr>
          <w:rFonts w:ascii="Times New Roman" w:eastAsia="宋体" w:hAnsi="Times New Roman" w:hint="eastAsia"/>
          <w:lang w:eastAsia="zh-CN"/>
        </w:rPr>
        <w:t xml:space="preserve">.g., if gNB indicates 1100 to UE1 and 1101 to UE2, then UE1 will monitor in LBT subband 1 and 2, and UE2 will monitor in LBT subband 1, 2 and 4. </w:t>
      </w:r>
      <w:r w:rsidRPr="00757EE3">
        <w:rPr>
          <w:rFonts w:ascii="Times New Roman" w:eastAsia="宋体" w:hAnsi="Times New Roman"/>
          <w:lang w:eastAsia="zh-CN"/>
        </w:rPr>
        <w:t>W</w:t>
      </w:r>
      <w:r w:rsidRPr="00757EE3">
        <w:rPr>
          <w:rFonts w:ascii="Times New Roman" w:eastAsia="宋体" w:hAnsi="Times New Roman" w:hint="eastAsia"/>
          <w:lang w:eastAsia="zh-CN"/>
        </w:rPr>
        <w:t>hen the gNB initiated COT expires, UE1 and UE2 both start to monitor the full bandwidth.</w:t>
      </w:r>
    </w:p>
    <w:p w:rsidR="00EF00F3" w:rsidRDefault="00612DB1" w:rsidP="00EF00F3">
      <w:pPr>
        <w:rPr>
          <w:rFonts w:ascii="Times New Roman" w:hAnsi="Times New Roman"/>
          <w:b/>
        </w:rPr>
      </w:pPr>
      <w:bookmarkStart w:id="5" w:name="_Ref3886261"/>
      <w:bookmarkStart w:id="6" w:name="_Ref20928421"/>
      <w:r w:rsidRPr="00767C12">
        <w:rPr>
          <w:rFonts w:ascii="Times New Roman" w:hAnsi="Times New Roman"/>
          <w:b/>
        </w:rPr>
        <w:t xml:space="preserve">Proposal </w:t>
      </w:r>
      <w:r w:rsidR="00AB7795" w:rsidRPr="00767C12">
        <w:rPr>
          <w:rFonts w:ascii="Times New Roman" w:hAnsi="Times New Roman"/>
          <w:b/>
        </w:rPr>
        <w:fldChar w:fldCharType="begin"/>
      </w:r>
      <w:r w:rsidRPr="00767C12">
        <w:rPr>
          <w:rFonts w:ascii="Times New Roman" w:hAnsi="Times New Roman"/>
          <w:b/>
        </w:rPr>
        <w:instrText xml:space="preserve"> SEQ Proposal \* ARABIC </w:instrText>
      </w:r>
      <w:r w:rsidR="00AB7795" w:rsidRPr="00767C12">
        <w:rPr>
          <w:rFonts w:ascii="Times New Roman" w:hAnsi="Times New Roman"/>
          <w:b/>
        </w:rPr>
        <w:fldChar w:fldCharType="separate"/>
      </w:r>
      <w:r w:rsidR="00F448EE">
        <w:rPr>
          <w:rFonts w:ascii="Times New Roman" w:hAnsi="Times New Roman"/>
          <w:b/>
          <w:noProof/>
        </w:rPr>
        <w:t>2</w:t>
      </w:r>
      <w:r w:rsidR="00AB7795" w:rsidRPr="00767C12">
        <w:rPr>
          <w:rFonts w:ascii="Times New Roman" w:hAnsi="Times New Roman"/>
          <w:b/>
        </w:rPr>
        <w:fldChar w:fldCharType="end"/>
      </w:r>
      <w:r w:rsidR="00325C29" w:rsidRPr="00660466">
        <w:rPr>
          <w:rFonts w:ascii="Times New Roman" w:hAnsi="Times New Roman" w:hint="eastAsia"/>
          <w:b/>
        </w:rPr>
        <w:t xml:space="preserve">: </w:t>
      </w:r>
      <w:bookmarkEnd w:id="5"/>
      <w:r w:rsidR="00325C29" w:rsidRPr="00757EE3">
        <w:rPr>
          <w:rFonts w:ascii="Times New Roman" w:hAnsi="Times New Roman" w:hint="eastAsia"/>
          <w:b/>
        </w:rPr>
        <w:t>The gNB</w:t>
      </w:r>
      <w:r w:rsidR="00325C29" w:rsidRPr="00757EE3">
        <w:rPr>
          <w:rFonts w:ascii="Times New Roman" w:hAnsi="Times New Roman"/>
          <w:b/>
        </w:rPr>
        <w:t>’</w:t>
      </w:r>
      <w:r w:rsidR="00325C29" w:rsidRPr="00757EE3">
        <w:rPr>
          <w:rFonts w:ascii="Times New Roman" w:hAnsi="Times New Roman" w:hint="eastAsia"/>
          <w:b/>
        </w:rPr>
        <w:t xml:space="preserve">s transmitted LBT bandwidths can be </w:t>
      </w:r>
      <w:r w:rsidR="00325C29">
        <w:rPr>
          <w:rFonts w:ascii="Times New Roman" w:hAnsi="Times New Roman"/>
          <w:b/>
        </w:rPr>
        <w:t xml:space="preserve">also </w:t>
      </w:r>
      <w:r w:rsidR="00325C29" w:rsidRPr="00757EE3">
        <w:rPr>
          <w:rFonts w:ascii="Times New Roman" w:hAnsi="Times New Roman" w:hint="eastAsia"/>
          <w:b/>
        </w:rPr>
        <w:t>explicitly indicated to UE via a bitmap in UE-specific PDCCH.</w:t>
      </w:r>
      <w:bookmarkEnd w:id="6"/>
    </w:p>
    <w:p w:rsidR="00EF00F3" w:rsidRPr="00757EE3" w:rsidRDefault="00EF00F3" w:rsidP="00EF00F3">
      <w:pPr>
        <w:pStyle w:val="a7"/>
        <w:jc w:val="both"/>
        <w:rPr>
          <w:rFonts w:ascii="Times New Roman" w:eastAsia="宋体" w:hAnsi="Times New Roman"/>
          <w:b/>
          <w:i/>
          <w:u w:val="single"/>
          <w:lang w:eastAsia="zh-CN"/>
        </w:rPr>
      </w:pPr>
      <w:r>
        <w:rPr>
          <w:rFonts w:ascii="Times New Roman" w:eastAsia="宋体" w:hAnsi="Times New Roman"/>
          <w:b/>
          <w:i/>
          <w:u w:val="single"/>
          <w:lang w:eastAsia="zh-CN"/>
        </w:rPr>
        <w:t xml:space="preserve">UE </w:t>
      </w:r>
      <w:r w:rsidR="00986D3C">
        <w:rPr>
          <w:rFonts w:ascii="Times New Roman" w:eastAsia="宋体" w:hAnsi="Times New Roman"/>
          <w:b/>
          <w:i/>
          <w:u w:val="single"/>
          <w:lang w:eastAsia="zh-CN"/>
        </w:rPr>
        <w:t>behaviour</w:t>
      </w:r>
      <w:r>
        <w:rPr>
          <w:rFonts w:ascii="Times New Roman" w:eastAsia="宋体" w:hAnsi="Times New Roman"/>
          <w:b/>
          <w:i/>
          <w:u w:val="single"/>
          <w:lang w:eastAsia="zh-CN"/>
        </w:rPr>
        <w:t xml:space="preserve"> based on </w:t>
      </w:r>
      <w:r w:rsidR="00986D3C">
        <w:rPr>
          <w:rFonts w:ascii="Times New Roman" w:eastAsia="宋体" w:hAnsi="Times New Roman"/>
          <w:b/>
          <w:i/>
          <w:u w:val="single"/>
          <w:lang w:eastAsia="zh-CN"/>
        </w:rPr>
        <w:t>SFI-based COT indication</w:t>
      </w:r>
    </w:p>
    <w:p w:rsidR="00EF00F3" w:rsidRDefault="00986D3C" w:rsidP="00986D3C">
      <w:pPr>
        <w:pStyle w:val="a7"/>
        <w:jc w:val="both"/>
        <w:rPr>
          <w:rFonts w:ascii="Times New Roman" w:eastAsia="宋体" w:hAnsi="Times New Roman"/>
          <w:lang w:eastAsia="zh-CN"/>
        </w:rPr>
      </w:pPr>
      <w:r w:rsidRPr="00986D3C">
        <w:rPr>
          <w:rFonts w:ascii="Times New Roman" w:eastAsia="宋体" w:hAnsi="Times New Roman" w:hint="eastAsia"/>
          <w:lang w:eastAsia="zh-CN"/>
        </w:rPr>
        <w:t>I</w:t>
      </w:r>
      <w:r w:rsidRPr="00986D3C">
        <w:rPr>
          <w:rFonts w:ascii="Times New Roman" w:eastAsia="宋体" w:hAnsi="Times New Roman"/>
          <w:lang w:eastAsia="zh-CN"/>
        </w:rPr>
        <w:t>n NR Rel</w:t>
      </w:r>
      <w:r w:rsidR="008B6441">
        <w:rPr>
          <w:rFonts w:ascii="Times New Roman" w:eastAsia="宋体" w:hAnsi="Times New Roman" w:hint="eastAsia"/>
          <w:lang w:eastAsia="zh-CN"/>
        </w:rPr>
        <w:t>-</w:t>
      </w:r>
      <w:r w:rsidRPr="00986D3C">
        <w:rPr>
          <w:rFonts w:ascii="Times New Roman" w:eastAsia="宋体" w:hAnsi="Times New Roman"/>
          <w:lang w:eastAsia="zh-CN"/>
        </w:rPr>
        <w:t>15</w:t>
      </w:r>
      <w:r>
        <w:rPr>
          <w:rFonts w:ascii="Times New Roman" w:eastAsia="宋体" w:hAnsi="Times New Roman"/>
          <w:lang w:eastAsia="zh-CN"/>
        </w:rPr>
        <w:t xml:space="preserve">, </w:t>
      </w:r>
      <w:r w:rsidR="003C7AA1">
        <w:rPr>
          <w:rFonts w:ascii="Times New Roman" w:eastAsia="宋体" w:hAnsi="Times New Roman"/>
          <w:lang w:eastAsia="zh-CN"/>
        </w:rPr>
        <w:t>the UE behaviour related to SFI is summarized below</w:t>
      </w:r>
      <w:r w:rsidR="00D97AF4">
        <w:rPr>
          <w:rFonts w:ascii="Times New Roman" w:eastAsia="宋体" w:hAnsi="Times New Roman"/>
          <w:lang w:eastAsia="zh-CN"/>
        </w:rPr>
        <w:t xml:space="preserve"> </w:t>
      </w:r>
      <w:r w:rsidR="00673843">
        <w:rPr>
          <w:rFonts w:ascii="Times New Roman" w:eastAsia="宋体" w:hAnsi="Times New Roman"/>
          <w:lang w:eastAsia="zh-CN"/>
        </w:rPr>
        <w:t xml:space="preserve">in </w:t>
      </w:r>
      <w:r w:rsidR="00AB7795" w:rsidRPr="00900FB5">
        <w:rPr>
          <w:rFonts w:ascii="Times New Roman" w:eastAsia="宋体" w:hAnsi="Times New Roman"/>
          <w:b/>
          <w:lang w:eastAsia="zh-CN"/>
        </w:rPr>
        <w:fldChar w:fldCharType="begin"/>
      </w:r>
      <w:r w:rsidR="00AB7795" w:rsidRPr="00900FB5">
        <w:rPr>
          <w:rFonts w:ascii="Times New Roman" w:eastAsia="宋体" w:hAnsi="Times New Roman"/>
          <w:b/>
          <w:lang w:eastAsia="zh-CN"/>
        </w:rPr>
        <w:instrText xml:space="preserve"> REF _Ref20920996 \h  \* MERGEFORMAT </w:instrText>
      </w:r>
      <w:r w:rsidR="00AB7795" w:rsidRPr="00900FB5">
        <w:rPr>
          <w:rFonts w:ascii="Times New Roman" w:eastAsia="宋体" w:hAnsi="Times New Roman"/>
          <w:b/>
          <w:lang w:eastAsia="zh-CN"/>
        </w:rPr>
      </w:r>
      <w:r w:rsidR="00AB7795" w:rsidRPr="00900FB5">
        <w:rPr>
          <w:rFonts w:ascii="Times New Roman" w:eastAsia="宋体" w:hAnsi="Times New Roman"/>
          <w:b/>
          <w:lang w:eastAsia="zh-CN"/>
        </w:rPr>
        <w:fldChar w:fldCharType="separate"/>
      </w:r>
      <w:r w:rsidR="00AB7795" w:rsidRPr="00900FB5">
        <w:rPr>
          <w:rFonts w:ascii="Times New Roman" w:eastAsia="宋体" w:hAnsi="Times New Roman"/>
          <w:b/>
          <w:lang w:eastAsia="zh-CN"/>
        </w:rPr>
        <w:t>Table 1</w:t>
      </w:r>
      <w:r w:rsidR="00AB7795" w:rsidRPr="00900FB5">
        <w:rPr>
          <w:rFonts w:ascii="Times New Roman" w:eastAsia="宋体" w:hAnsi="Times New Roman"/>
          <w:b/>
          <w:lang w:eastAsia="zh-CN"/>
        </w:rPr>
        <w:fldChar w:fldCharType="end"/>
      </w:r>
      <w:r w:rsidR="00673843">
        <w:rPr>
          <w:rFonts w:ascii="Times New Roman" w:eastAsia="宋体" w:hAnsi="Times New Roman"/>
          <w:lang w:eastAsia="zh-CN"/>
        </w:rPr>
        <w:t xml:space="preserve"> </w:t>
      </w:r>
      <w:r w:rsidR="00D97AF4">
        <w:rPr>
          <w:rFonts w:ascii="Times New Roman" w:eastAsia="宋体" w:hAnsi="Times New Roman"/>
          <w:lang w:eastAsia="zh-CN"/>
        </w:rPr>
        <w:t>when SFI is configured and semi-static UL/DL configuration indicate</w:t>
      </w:r>
      <w:r w:rsidR="009C166F">
        <w:rPr>
          <w:rFonts w:ascii="Times New Roman" w:eastAsia="宋体" w:hAnsi="Times New Roman"/>
          <w:lang w:eastAsia="zh-CN"/>
        </w:rPr>
        <w:t>s</w:t>
      </w:r>
      <w:r w:rsidR="00D97AF4">
        <w:rPr>
          <w:rFonts w:ascii="Times New Roman" w:eastAsia="宋体" w:hAnsi="Times New Roman"/>
          <w:lang w:eastAsia="zh-CN"/>
        </w:rPr>
        <w:t xml:space="preserve"> the set of symbols as flexible or </w:t>
      </w:r>
      <w:r w:rsidR="009C0DEB">
        <w:rPr>
          <w:rFonts w:ascii="Times New Roman" w:eastAsia="宋体" w:hAnsi="Times New Roman" w:hint="eastAsia"/>
          <w:lang w:eastAsia="zh-CN"/>
        </w:rPr>
        <w:t xml:space="preserve">is </w:t>
      </w:r>
      <w:r w:rsidR="00D97AF4">
        <w:rPr>
          <w:rFonts w:ascii="Times New Roman" w:eastAsia="宋体" w:hAnsi="Times New Roman"/>
          <w:lang w:eastAsia="zh-CN"/>
        </w:rPr>
        <w:t>not provided</w:t>
      </w:r>
      <w:r w:rsidR="003C7AA1">
        <w:rPr>
          <w:rFonts w:ascii="Times New Roman" w:eastAsia="宋体" w:hAnsi="Times New Roman"/>
          <w:lang w:eastAsia="zh-CN"/>
        </w:rPr>
        <w:t>:</w:t>
      </w:r>
    </w:p>
    <w:p w:rsidR="00340EA7" w:rsidRPr="00900FB5" w:rsidRDefault="00AB7795" w:rsidP="00900FB5">
      <w:pPr>
        <w:pStyle w:val="a7"/>
        <w:jc w:val="center"/>
        <w:rPr>
          <w:rFonts w:ascii="Times New Roman" w:eastAsia="宋体" w:hAnsi="Times New Roman"/>
          <w:sz w:val="16"/>
          <w:lang w:eastAsia="zh-CN"/>
        </w:rPr>
      </w:pPr>
      <w:bookmarkStart w:id="7" w:name="_Ref20920996"/>
      <w:r w:rsidRPr="00900FB5">
        <w:rPr>
          <w:rFonts w:ascii="Times New Roman" w:hAnsi="Times New Roman"/>
          <w:b/>
          <w:sz w:val="16"/>
        </w:rPr>
        <w:t xml:space="preserve">Table </w:t>
      </w:r>
      <w:r w:rsidRPr="00900FB5">
        <w:rPr>
          <w:rFonts w:ascii="Times New Roman" w:hAnsi="Times New Roman"/>
          <w:b/>
          <w:sz w:val="16"/>
        </w:rPr>
        <w:fldChar w:fldCharType="begin"/>
      </w:r>
      <w:r w:rsidRPr="00900FB5">
        <w:rPr>
          <w:rFonts w:ascii="Times New Roman" w:hAnsi="Times New Roman"/>
          <w:b/>
          <w:sz w:val="16"/>
        </w:rPr>
        <w:instrText xml:space="preserve"> SEQ Table \* ARABIC </w:instrText>
      </w:r>
      <w:r w:rsidRPr="00900FB5">
        <w:rPr>
          <w:rFonts w:ascii="Times New Roman" w:hAnsi="Times New Roman"/>
          <w:b/>
          <w:sz w:val="16"/>
        </w:rPr>
        <w:fldChar w:fldCharType="separate"/>
      </w:r>
      <w:r w:rsidR="00F448EE">
        <w:rPr>
          <w:rFonts w:ascii="Times New Roman" w:hAnsi="Times New Roman"/>
          <w:b/>
          <w:noProof/>
          <w:sz w:val="16"/>
        </w:rPr>
        <w:t>1</w:t>
      </w:r>
      <w:r w:rsidRPr="00900FB5">
        <w:rPr>
          <w:rFonts w:ascii="Times New Roman" w:hAnsi="Times New Roman"/>
          <w:b/>
          <w:sz w:val="16"/>
        </w:rPr>
        <w:fldChar w:fldCharType="end"/>
      </w:r>
      <w:bookmarkEnd w:id="7"/>
      <w:r w:rsidRPr="00900FB5">
        <w:rPr>
          <w:rFonts w:ascii="Times New Roman" w:hAnsi="Times New Roman"/>
          <w:sz w:val="16"/>
        </w:rPr>
        <w:tab/>
        <w:t>NR Rel</w:t>
      </w:r>
      <w:r w:rsidR="007342A9">
        <w:rPr>
          <w:rFonts w:ascii="Times New Roman" w:eastAsiaTheme="minorEastAsia" w:hAnsi="Times New Roman" w:hint="eastAsia"/>
          <w:sz w:val="16"/>
          <w:lang w:eastAsia="zh-CN"/>
        </w:rPr>
        <w:t>-</w:t>
      </w:r>
      <w:r w:rsidRPr="00900FB5">
        <w:rPr>
          <w:rFonts w:ascii="Times New Roman" w:hAnsi="Times New Roman"/>
          <w:sz w:val="16"/>
        </w:rPr>
        <w:t>15 UE behaviour based on SFI reception</w:t>
      </w:r>
      <w:r w:rsidR="00C7268D">
        <w:rPr>
          <w:rFonts w:ascii="Times New Roman" w:hAnsi="Times New Roman"/>
          <w:sz w:val="16"/>
        </w:rPr>
        <w:t xml:space="preserve"> </w:t>
      </w:r>
      <w:r>
        <w:rPr>
          <w:rFonts w:ascii="Times New Roman" w:hAnsi="Times New Roman"/>
          <w:sz w:val="16"/>
        </w:rPr>
        <w:fldChar w:fldCharType="begin"/>
      </w:r>
      <w:r w:rsidR="00C7268D">
        <w:rPr>
          <w:rFonts w:ascii="Times New Roman" w:hAnsi="Times New Roman"/>
          <w:sz w:val="16"/>
        </w:rPr>
        <w:instrText xml:space="preserve"> REF _Ref20928693 \r \h </w:instrText>
      </w:r>
      <w:r>
        <w:rPr>
          <w:rFonts w:ascii="Times New Roman" w:hAnsi="Times New Roman"/>
          <w:sz w:val="16"/>
        </w:rPr>
      </w:r>
      <w:r>
        <w:rPr>
          <w:rFonts w:ascii="Times New Roman" w:hAnsi="Times New Roman"/>
          <w:sz w:val="16"/>
        </w:rPr>
        <w:fldChar w:fldCharType="separate"/>
      </w:r>
      <w:r w:rsidR="00C7268D">
        <w:rPr>
          <w:rFonts w:ascii="Times New Roman" w:hAnsi="Times New Roman"/>
          <w:sz w:val="16"/>
        </w:rPr>
        <w:t>[2]</w:t>
      </w:r>
      <w:r>
        <w:rPr>
          <w:rFonts w:ascii="Times New Roman" w:hAnsi="Times New Roman"/>
          <w:sz w:val="16"/>
        </w:rPr>
        <w:fldChar w:fldCharType="end"/>
      </w:r>
    </w:p>
    <w:tbl>
      <w:tblPr>
        <w:tblStyle w:val="af4"/>
        <w:tblW w:w="0" w:type="auto"/>
        <w:tblLayout w:type="fixed"/>
        <w:tblLook w:val="04A0" w:firstRow="1" w:lastRow="0" w:firstColumn="1" w:lastColumn="0" w:noHBand="0" w:noVBand="1"/>
      </w:tblPr>
      <w:tblGrid>
        <w:gridCol w:w="1112"/>
        <w:gridCol w:w="1987"/>
        <w:gridCol w:w="1858"/>
        <w:gridCol w:w="2116"/>
        <w:gridCol w:w="1987"/>
      </w:tblGrid>
      <w:tr w:rsidR="00D97AF4" w:rsidTr="00900FB5">
        <w:tc>
          <w:tcPr>
            <w:tcW w:w="1112" w:type="dxa"/>
          </w:tcPr>
          <w:p w:rsidR="00D97AF4" w:rsidRPr="00900FB5" w:rsidRDefault="00D97AF4" w:rsidP="00EF00F3">
            <w:pPr>
              <w:rPr>
                <w:rFonts w:eastAsiaTheme="minorEastAsia"/>
                <w:sz w:val="16"/>
                <w:lang w:eastAsia="zh-CN"/>
              </w:rPr>
            </w:pPr>
          </w:p>
        </w:tc>
        <w:tc>
          <w:tcPr>
            <w:tcW w:w="1987" w:type="dxa"/>
          </w:tcPr>
          <w:p w:rsidR="006F1491" w:rsidRDefault="00AB7795" w:rsidP="00EF00F3">
            <w:pPr>
              <w:rPr>
                <w:rFonts w:eastAsiaTheme="minorEastAsia"/>
                <w:b/>
                <w:sz w:val="16"/>
                <w:lang w:eastAsia="zh-CN"/>
              </w:rPr>
            </w:pPr>
            <w:r w:rsidRPr="00900FB5">
              <w:rPr>
                <w:rFonts w:eastAsiaTheme="minorEastAsia"/>
                <w:b/>
                <w:sz w:val="16"/>
                <w:lang w:eastAsia="zh-CN"/>
              </w:rPr>
              <w:t>Indicated as ‘D’</w:t>
            </w:r>
          </w:p>
          <w:p w:rsidR="006F1491" w:rsidRDefault="006F1491" w:rsidP="00EF00F3">
            <w:pPr>
              <w:rPr>
                <w:rFonts w:eastAsiaTheme="minorEastAsia"/>
                <w:b/>
                <w:sz w:val="16"/>
                <w:lang w:eastAsia="zh-CN"/>
              </w:rPr>
            </w:pPr>
          </w:p>
          <w:p w:rsidR="006F1491" w:rsidRPr="00900FB5" w:rsidRDefault="006F1491" w:rsidP="000E7112">
            <w:pPr>
              <w:rPr>
                <w:rFonts w:eastAsiaTheme="minorEastAsia"/>
                <w:b/>
                <w:sz w:val="16"/>
                <w:lang w:eastAsia="zh-CN"/>
              </w:rPr>
            </w:pPr>
            <w:r>
              <w:rPr>
                <w:rFonts w:eastAsiaTheme="minorEastAsia" w:hint="eastAsia"/>
                <w:sz w:val="16"/>
                <w:lang w:eastAsia="zh-CN"/>
              </w:rPr>
              <w:t>D</w:t>
            </w:r>
            <w:r>
              <w:rPr>
                <w:rFonts w:eastAsiaTheme="minorEastAsia"/>
                <w:sz w:val="16"/>
                <w:lang w:eastAsia="zh-CN"/>
              </w:rPr>
              <w:t>oes not expect DCI</w:t>
            </w:r>
            <w:r w:rsidR="000E7112">
              <w:rPr>
                <w:rFonts w:eastAsiaTheme="minorEastAsia" w:hint="eastAsia"/>
                <w:sz w:val="16"/>
                <w:lang w:eastAsia="zh-CN"/>
              </w:rPr>
              <w:t>(s)</w:t>
            </w:r>
            <w:r>
              <w:rPr>
                <w:rFonts w:eastAsiaTheme="minorEastAsia"/>
                <w:sz w:val="16"/>
                <w:lang w:eastAsia="zh-CN"/>
              </w:rPr>
              <w:t xml:space="preserve"> indicat</w:t>
            </w:r>
            <w:r w:rsidR="000E7112">
              <w:rPr>
                <w:rFonts w:eastAsiaTheme="minorEastAsia" w:hint="eastAsia"/>
                <w:sz w:val="16"/>
                <w:lang w:eastAsia="zh-CN"/>
              </w:rPr>
              <w:t>ing</w:t>
            </w:r>
            <w:r>
              <w:rPr>
                <w:rFonts w:eastAsiaTheme="minorEastAsia"/>
                <w:sz w:val="16"/>
                <w:lang w:eastAsia="zh-CN"/>
              </w:rPr>
              <w:t xml:space="preserve"> UL transmission (apply to all rows)</w:t>
            </w:r>
          </w:p>
        </w:tc>
        <w:tc>
          <w:tcPr>
            <w:tcW w:w="1858" w:type="dxa"/>
          </w:tcPr>
          <w:p w:rsidR="00D97AF4" w:rsidRDefault="00AB7795" w:rsidP="00EF00F3">
            <w:pPr>
              <w:rPr>
                <w:rFonts w:eastAsiaTheme="minorEastAsia"/>
                <w:b/>
                <w:sz w:val="16"/>
                <w:lang w:eastAsia="zh-CN"/>
              </w:rPr>
            </w:pPr>
            <w:r w:rsidRPr="00900FB5">
              <w:rPr>
                <w:rFonts w:eastAsiaTheme="minorEastAsia"/>
                <w:b/>
                <w:sz w:val="16"/>
                <w:lang w:eastAsia="zh-CN"/>
              </w:rPr>
              <w:t>Indicated as ‘U’</w:t>
            </w:r>
          </w:p>
          <w:p w:rsidR="006F1491" w:rsidRDefault="006F1491" w:rsidP="00EF00F3">
            <w:pPr>
              <w:rPr>
                <w:rFonts w:eastAsiaTheme="minorEastAsia"/>
                <w:b/>
                <w:sz w:val="16"/>
                <w:lang w:eastAsia="zh-CN"/>
              </w:rPr>
            </w:pPr>
          </w:p>
          <w:p w:rsidR="006F1491" w:rsidRPr="00900FB5" w:rsidRDefault="006F1491" w:rsidP="000E7112">
            <w:pPr>
              <w:rPr>
                <w:rFonts w:eastAsiaTheme="minorEastAsia"/>
                <w:b/>
                <w:sz w:val="16"/>
                <w:lang w:eastAsia="zh-CN"/>
              </w:rPr>
            </w:pPr>
            <w:r>
              <w:rPr>
                <w:rFonts w:eastAsiaTheme="minorEastAsia" w:hint="eastAsia"/>
                <w:sz w:val="16"/>
                <w:lang w:eastAsia="zh-CN"/>
              </w:rPr>
              <w:t>D</w:t>
            </w:r>
            <w:r>
              <w:rPr>
                <w:rFonts w:eastAsiaTheme="minorEastAsia"/>
                <w:sz w:val="16"/>
                <w:lang w:eastAsia="zh-CN"/>
              </w:rPr>
              <w:t>oes not expect DCI</w:t>
            </w:r>
            <w:r w:rsidR="000E7112">
              <w:rPr>
                <w:rFonts w:eastAsiaTheme="minorEastAsia" w:hint="eastAsia"/>
                <w:sz w:val="16"/>
                <w:lang w:eastAsia="zh-CN"/>
              </w:rPr>
              <w:t>(s)</w:t>
            </w:r>
            <w:r>
              <w:rPr>
                <w:rFonts w:eastAsiaTheme="minorEastAsia"/>
                <w:sz w:val="16"/>
                <w:lang w:eastAsia="zh-CN"/>
              </w:rPr>
              <w:t xml:space="preserve"> indicat</w:t>
            </w:r>
            <w:r w:rsidR="000E7112">
              <w:rPr>
                <w:rFonts w:eastAsiaTheme="minorEastAsia" w:hint="eastAsia"/>
                <w:sz w:val="16"/>
                <w:lang w:eastAsia="zh-CN"/>
              </w:rPr>
              <w:t>ing</w:t>
            </w:r>
            <w:r>
              <w:rPr>
                <w:rFonts w:eastAsiaTheme="minorEastAsia"/>
                <w:sz w:val="16"/>
                <w:lang w:eastAsia="zh-CN"/>
              </w:rPr>
              <w:t xml:space="preserve"> UL transmission (apply to all rows)</w:t>
            </w:r>
          </w:p>
        </w:tc>
        <w:tc>
          <w:tcPr>
            <w:tcW w:w="2116" w:type="dxa"/>
          </w:tcPr>
          <w:p w:rsidR="00D97AF4" w:rsidRPr="00900FB5" w:rsidRDefault="00AB7795" w:rsidP="00EF00F3">
            <w:pPr>
              <w:rPr>
                <w:rFonts w:eastAsiaTheme="minorEastAsia"/>
                <w:b/>
                <w:sz w:val="16"/>
                <w:lang w:eastAsia="zh-CN"/>
              </w:rPr>
            </w:pPr>
            <w:r w:rsidRPr="00900FB5">
              <w:rPr>
                <w:rFonts w:eastAsiaTheme="minorEastAsia"/>
                <w:b/>
                <w:sz w:val="16"/>
                <w:lang w:eastAsia="zh-CN"/>
              </w:rPr>
              <w:t>Indicated as ‘F’</w:t>
            </w:r>
          </w:p>
        </w:tc>
        <w:tc>
          <w:tcPr>
            <w:tcW w:w="1987" w:type="dxa"/>
          </w:tcPr>
          <w:p w:rsidR="00D97AF4" w:rsidRPr="00900FB5" w:rsidRDefault="00AB7795" w:rsidP="00EF00F3">
            <w:pPr>
              <w:rPr>
                <w:rFonts w:eastAsiaTheme="minorEastAsia"/>
                <w:b/>
                <w:sz w:val="16"/>
                <w:lang w:eastAsia="zh-CN"/>
              </w:rPr>
            </w:pPr>
            <w:r w:rsidRPr="00900FB5">
              <w:rPr>
                <w:rFonts w:eastAsiaTheme="minorEastAsia"/>
                <w:b/>
                <w:sz w:val="16"/>
                <w:lang w:eastAsia="zh-CN"/>
              </w:rPr>
              <w:t>Not detected</w:t>
            </w:r>
          </w:p>
        </w:tc>
      </w:tr>
      <w:tr w:rsidR="00D97AF4" w:rsidTr="00900FB5">
        <w:tc>
          <w:tcPr>
            <w:tcW w:w="1112" w:type="dxa"/>
          </w:tcPr>
          <w:p w:rsidR="00D97AF4" w:rsidRPr="00900FB5" w:rsidRDefault="00AB7795" w:rsidP="00EF00F3">
            <w:pPr>
              <w:rPr>
                <w:rFonts w:eastAsiaTheme="minorEastAsia"/>
                <w:b/>
                <w:sz w:val="16"/>
                <w:lang w:eastAsia="zh-CN"/>
              </w:rPr>
            </w:pPr>
            <w:r w:rsidRPr="00900FB5">
              <w:rPr>
                <w:rFonts w:eastAsiaTheme="minorEastAsia"/>
                <w:b/>
                <w:sz w:val="16"/>
                <w:lang w:eastAsia="zh-CN"/>
              </w:rPr>
              <w:t>PDCCH monitoring symbols</w:t>
            </w:r>
          </w:p>
        </w:tc>
        <w:tc>
          <w:tcPr>
            <w:tcW w:w="1987" w:type="dxa"/>
          </w:tcPr>
          <w:p w:rsidR="00D97AF4" w:rsidRPr="00900FB5" w:rsidRDefault="006F1491" w:rsidP="000E7112">
            <w:pPr>
              <w:rPr>
                <w:rFonts w:eastAsiaTheme="minorEastAsia"/>
                <w:sz w:val="16"/>
                <w:lang w:eastAsia="zh-CN"/>
              </w:rPr>
            </w:pPr>
            <w:r>
              <w:rPr>
                <w:rFonts w:eastAsiaTheme="minorEastAsia"/>
                <w:sz w:val="16"/>
                <w:lang w:eastAsia="zh-CN"/>
              </w:rPr>
              <w:t>Perform</w:t>
            </w:r>
            <w:r w:rsidR="00375EB6">
              <w:rPr>
                <w:rFonts w:eastAsiaTheme="minorEastAsia"/>
                <w:sz w:val="16"/>
                <w:lang w:eastAsia="zh-CN"/>
              </w:rPr>
              <w:t xml:space="preserve"> regular PDCCH monitoring </w:t>
            </w:r>
            <w:r>
              <w:rPr>
                <w:rFonts w:eastAsiaTheme="minorEastAsia"/>
                <w:sz w:val="16"/>
                <w:lang w:eastAsia="zh-CN"/>
              </w:rPr>
              <w:t>on th</w:t>
            </w:r>
            <w:r w:rsidR="000E7112">
              <w:rPr>
                <w:rFonts w:eastAsiaTheme="minorEastAsia" w:hint="eastAsia"/>
                <w:sz w:val="16"/>
                <w:lang w:eastAsia="zh-CN"/>
              </w:rPr>
              <w:t>is</w:t>
            </w:r>
            <w:r>
              <w:rPr>
                <w:rFonts w:eastAsiaTheme="minorEastAsia"/>
                <w:sz w:val="16"/>
                <w:lang w:eastAsia="zh-CN"/>
              </w:rPr>
              <w:t xml:space="preserve"> subset of symbols</w:t>
            </w:r>
          </w:p>
        </w:tc>
        <w:tc>
          <w:tcPr>
            <w:tcW w:w="1858" w:type="dxa"/>
          </w:tcPr>
          <w:p w:rsidR="00D97AF4" w:rsidRPr="00900FB5" w:rsidRDefault="00375EB6" w:rsidP="000E7112">
            <w:pPr>
              <w:rPr>
                <w:rFonts w:eastAsiaTheme="minorEastAsia"/>
                <w:sz w:val="16"/>
                <w:lang w:eastAsia="zh-CN"/>
              </w:rPr>
            </w:pPr>
            <w:r>
              <w:rPr>
                <w:rFonts w:eastAsiaTheme="minorEastAsia" w:hint="eastAsia"/>
                <w:sz w:val="16"/>
                <w:lang w:eastAsia="zh-CN"/>
              </w:rPr>
              <w:t>C</w:t>
            </w:r>
            <w:r>
              <w:rPr>
                <w:rFonts w:eastAsiaTheme="minorEastAsia"/>
                <w:sz w:val="16"/>
                <w:lang w:eastAsia="zh-CN"/>
              </w:rPr>
              <w:t xml:space="preserve">ancel </w:t>
            </w:r>
            <w:r w:rsidR="006F1491">
              <w:rPr>
                <w:rFonts w:eastAsiaTheme="minorEastAsia"/>
                <w:sz w:val="16"/>
                <w:lang w:eastAsia="zh-CN"/>
              </w:rPr>
              <w:t xml:space="preserve">PDCCH </w:t>
            </w:r>
            <w:r>
              <w:rPr>
                <w:rFonts w:eastAsiaTheme="minorEastAsia"/>
                <w:sz w:val="16"/>
                <w:lang w:eastAsia="zh-CN"/>
              </w:rPr>
              <w:t>monitoring</w:t>
            </w:r>
            <w:r w:rsidR="006F1491">
              <w:rPr>
                <w:rFonts w:eastAsiaTheme="minorEastAsia"/>
                <w:sz w:val="16"/>
                <w:lang w:eastAsia="zh-CN"/>
              </w:rPr>
              <w:t xml:space="preserve"> on th</w:t>
            </w:r>
            <w:r w:rsidR="000E7112">
              <w:rPr>
                <w:rFonts w:eastAsiaTheme="minorEastAsia" w:hint="eastAsia"/>
                <w:sz w:val="16"/>
                <w:lang w:eastAsia="zh-CN"/>
              </w:rPr>
              <w:t>is</w:t>
            </w:r>
            <w:r w:rsidR="006F1491">
              <w:rPr>
                <w:rFonts w:eastAsiaTheme="minorEastAsia"/>
                <w:sz w:val="16"/>
                <w:lang w:eastAsia="zh-CN"/>
              </w:rPr>
              <w:t xml:space="preserve"> subset of symbols</w:t>
            </w:r>
          </w:p>
        </w:tc>
        <w:tc>
          <w:tcPr>
            <w:tcW w:w="2116" w:type="dxa"/>
          </w:tcPr>
          <w:p w:rsidR="00D97AF4" w:rsidRPr="00900FB5" w:rsidRDefault="006F1491">
            <w:pPr>
              <w:rPr>
                <w:sz w:val="16"/>
              </w:rPr>
            </w:pPr>
            <w:r>
              <w:rPr>
                <w:rFonts w:eastAsiaTheme="minorEastAsia" w:hint="eastAsia"/>
                <w:sz w:val="16"/>
                <w:lang w:eastAsia="zh-CN"/>
              </w:rPr>
              <w:t>C</w:t>
            </w:r>
            <w:r>
              <w:rPr>
                <w:rFonts w:eastAsiaTheme="minorEastAsia"/>
                <w:sz w:val="16"/>
                <w:lang w:eastAsia="zh-CN"/>
              </w:rPr>
              <w:t>ancel PDCCH monitoring on th</w:t>
            </w:r>
            <w:r w:rsidR="000E7112">
              <w:rPr>
                <w:rFonts w:eastAsiaTheme="minorEastAsia" w:hint="eastAsia"/>
                <w:sz w:val="16"/>
                <w:lang w:eastAsia="zh-CN"/>
              </w:rPr>
              <w:t>is</w:t>
            </w:r>
            <w:r>
              <w:rPr>
                <w:rFonts w:eastAsiaTheme="minorEastAsia"/>
                <w:sz w:val="16"/>
                <w:lang w:eastAsia="zh-CN"/>
              </w:rPr>
              <w:t xml:space="preserve"> subset of symbols</w:t>
            </w:r>
          </w:p>
        </w:tc>
        <w:tc>
          <w:tcPr>
            <w:tcW w:w="1987" w:type="dxa"/>
          </w:tcPr>
          <w:p w:rsidR="00D97AF4" w:rsidRPr="00900FB5" w:rsidRDefault="006F1491" w:rsidP="00EF00F3">
            <w:pPr>
              <w:rPr>
                <w:rFonts w:eastAsiaTheme="minorEastAsia"/>
                <w:sz w:val="16"/>
                <w:lang w:eastAsia="zh-CN"/>
              </w:rPr>
            </w:pPr>
            <w:r>
              <w:rPr>
                <w:rFonts w:eastAsiaTheme="minorEastAsia" w:hint="eastAsia"/>
                <w:sz w:val="16"/>
                <w:lang w:eastAsia="zh-CN"/>
              </w:rPr>
              <w:t>P</w:t>
            </w:r>
            <w:r>
              <w:rPr>
                <w:rFonts w:eastAsiaTheme="minorEastAsia"/>
                <w:sz w:val="16"/>
                <w:lang w:eastAsia="zh-CN"/>
              </w:rPr>
              <w:t>erform PDCCH monitoring</w:t>
            </w:r>
          </w:p>
        </w:tc>
      </w:tr>
      <w:tr w:rsidR="00D97AF4" w:rsidTr="00900FB5">
        <w:tc>
          <w:tcPr>
            <w:tcW w:w="1112" w:type="dxa"/>
          </w:tcPr>
          <w:p w:rsidR="00340EA7" w:rsidRPr="00900FB5" w:rsidRDefault="00AB7795">
            <w:pPr>
              <w:rPr>
                <w:rFonts w:eastAsiaTheme="minorEastAsia"/>
                <w:b/>
                <w:sz w:val="16"/>
                <w:lang w:eastAsia="zh-CN"/>
              </w:rPr>
            </w:pPr>
            <w:r w:rsidRPr="00900FB5">
              <w:rPr>
                <w:rFonts w:eastAsiaTheme="minorEastAsia"/>
                <w:b/>
                <w:sz w:val="16"/>
                <w:lang w:eastAsia="zh-CN"/>
              </w:rPr>
              <w:t>PDSCH or CSI-RS transmission symbols configured by high layer</w:t>
            </w:r>
          </w:p>
        </w:tc>
        <w:tc>
          <w:tcPr>
            <w:tcW w:w="1987" w:type="dxa"/>
          </w:tcPr>
          <w:p w:rsidR="00D97AF4" w:rsidRPr="00900FB5" w:rsidRDefault="006F1491" w:rsidP="00EF00F3">
            <w:pPr>
              <w:rPr>
                <w:rFonts w:eastAsiaTheme="minorEastAsia"/>
                <w:sz w:val="16"/>
                <w:lang w:eastAsia="zh-CN"/>
              </w:rPr>
            </w:pPr>
            <w:r>
              <w:rPr>
                <w:rFonts w:eastAsiaTheme="minorEastAsia"/>
                <w:sz w:val="16"/>
                <w:lang w:eastAsia="zh-CN"/>
              </w:rPr>
              <w:t>Perform regular PDSCH reception/CSI-RS measurement when all the symbols indicated as ‘D’</w:t>
            </w:r>
          </w:p>
        </w:tc>
        <w:tc>
          <w:tcPr>
            <w:tcW w:w="1858" w:type="dxa"/>
          </w:tcPr>
          <w:p w:rsidR="00D97AF4" w:rsidRPr="00900FB5" w:rsidRDefault="006F1491" w:rsidP="00EF00F3">
            <w:pPr>
              <w:rPr>
                <w:rFonts w:eastAsiaTheme="minorEastAsia"/>
                <w:sz w:val="16"/>
                <w:lang w:eastAsia="zh-CN"/>
              </w:rPr>
            </w:pPr>
            <w:r>
              <w:rPr>
                <w:rFonts w:eastAsiaTheme="minorEastAsia" w:hint="eastAsia"/>
                <w:sz w:val="16"/>
                <w:lang w:eastAsia="zh-CN"/>
              </w:rPr>
              <w:t>C</w:t>
            </w:r>
            <w:r>
              <w:rPr>
                <w:rFonts w:eastAsiaTheme="minorEastAsia"/>
                <w:sz w:val="16"/>
                <w:lang w:eastAsia="zh-CN"/>
              </w:rPr>
              <w:t>ancel PDSCH reception/CSI-RS measurement when one of the symbol</w:t>
            </w:r>
            <w:r w:rsidR="00064315">
              <w:rPr>
                <w:rFonts w:eastAsiaTheme="minorEastAsia" w:hint="eastAsia"/>
                <w:sz w:val="16"/>
                <w:lang w:eastAsia="zh-CN"/>
              </w:rPr>
              <w:t>s</w:t>
            </w:r>
            <w:r>
              <w:rPr>
                <w:rFonts w:eastAsiaTheme="minorEastAsia"/>
                <w:sz w:val="16"/>
                <w:lang w:eastAsia="zh-CN"/>
              </w:rPr>
              <w:t xml:space="preserve"> indicated as ‘U’</w:t>
            </w:r>
          </w:p>
        </w:tc>
        <w:tc>
          <w:tcPr>
            <w:tcW w:w="2116" w:type="dxa"/>
          </w:tcPr>
          <w:p w:rsidR="00D97AF4" w:rsidRPr="00900FB5" w:rsidRDefault="006F1491" w:rsidP="00EF00F3">
            <w:pPr>
              <w:rPr>
                <w:sz w:val="16"/>
              </w:rPr>
            </w:pPr>
            <w:r>
              <w:rPr>
                <w:rFonts w:eastAsiaTheme="minorEastAsia" w:hint="eastAsia"/>
                <w:sz w:val="16"/>
                <w:lang w:eastAsia="zh-CN"/>
              </w:rPr>
              <w:t>C</w:t>
            </w:r>
            <w:r>
              <w:rPr>
                <w:rFonts w:eastAsiaTheme="minorEastAsia"/>
                <w:sz w:val="16"/>
                <w:lang w:eastAsia="zh-CN"/>
              </w:rPr>
              <w:t>ancel PDSCH reception/CSI-RS measurement when one of the symbol</w:t>
            </w:r>
            <w:r w:rsidR="00064315">
              <w:rPr>
                <w:rFonts w:eastAsiaTheme="minorEastAsia" w:hint="eastAsia"/>
                <w:sz w:val="16"/>
                <w:lang w:eastAsia="zh-CN"/>
              </w:rPr>
              <w:t>s</w:t>
            </w:r>
            <w:r>
              <w:rPr>
                <w:rFonts w:eastAsiaTheme="minorEastAsia"/>
                <w:sz w:val="16"/>
                <w:lang w:eastAsia="zh-CN"/>
              </w:rPr>
              <w:t xml:space="preserve"> indicated as ‘F’</w:t>
            </w:r>
          </w:p>
        </w:tc>
        <w:tc>
          <w:tcPr>
            <w:tcW w:w="1987" w:type="dxa"/>
          </w:tcPr>
          <w:p w:rsidR="00D97AF4" w:rsidRPr="00900FB5" w:rsidRDefault="006F1491" w:rsidP="00EF00F3">
            <w:pPr>
              <w:rPr>
                <w:sz w:val="16"/>
              </w:rPr>
            </w:pPr>
            <w:r>
              <w:rPr>
                <w:rFonts w:eastAsiaTheme="minorEastAsia" w:hint="eastAsia"/>
                <w:sz w:val="16"/>
                <w:lang w:eastAsia="zh-CN"/>
              </w:rPr>
              <w:t>C</w:t>
            </w:r>
            <w:r>
              <w:rPr>
                <w:rFonts w:eastAsiaTheme="minorEastAsia"/>
                <w:sz w:val="16"/>
                <w:lang w:eastAsia="zh-CN"/>
              </w:rPr>
              <w:t>ancel PDSCH reception/CSI-RS measurement</w:t>
            </w:r>
          </w:p>
        </w:tc>
      </w:tr>
      <w:tr w:rsidR="002179E6" w:rsidTr="002179E6">
        <w:tc>
          <w:tcPr>
            <w:tcW w:w="1112" w:type="dxa"/>
          </w:tcPr>
          <w:p w:rsidR="009C166F" w:rsidRPr="00900FB5" w:rsidRDefault="00AB7795" w:rsidP="009C166F">
            <w:pPr>
              <w:rPr>
                <w:rFonts w:eastAsiaTheme="minorEastAsia"/>
                <w:b/>
                <w:sz w:val="16"/>
                <w:lang w:eastAsia="zh-CN"/>
              </w:rPr>
            </w:pPr>
            <w:r w:rsidRPr="00900FB5">
              <w:rPr>
                <w:rFonts w:eastAsiaTheme="minorEastAsia"/>
                <w:b/>
                <w:sz w:val="16"/>
                <w:lang w:eastAsia="zh-CN"/>
              </w:rPr>
              <w:t>SRS transmission symbols configure</w:t>
            </w:r>
            <w:r w:rsidR="00166664">
              <w:rPr>
                <w:rFonts w:eastAsiaTheme="minorEastAsia" w:hint="eastAsia"/>
                <w:b/>
                <w:sz w:val="16"/>
                <w:lang w:eastAsia="zh-CN"/>
              </w:rPr>
              <w:t>d</w:t>
            </w:r>
            <w:r w:rsidRPr="00900FB5">
              <w:rPr>
                <w:rFonts w:eastAsiaTheme="minorEastAsia"/>
                <w:b/>
                <w:sz w:val="16"/>
                <w:lang w:eastAsia="zh-CN"/>
              </w:rPr>
              <w:t xml:space="preserve"> by high layer</w:t>
            </w:r>
          </w:p>
        </w:tc>
        <w:tc>
          <w:tcPr>
            <w:tcW w:w="1987" w:type="dxa"/>
          </w:tcPr>
          <w:p w:rsidR="00340EA7" w:rsidRDefault="009C166F" w:rsidP="00166664">
            <w:pPr>
              <w:rPr>
                <w:sz w:val="16"/>
              </w:rPr>
            </w:pPr>
            <w:r>
              <w:rPr>
                <w:rFonts w:eastAsiaTheme="minorEastAsia" w:hint="eastAsia"/>
                <w:sz w:val="16"/>
                <w:lang w:eastAsia="zh-CN"/>
              </w:rPr>
              <w:t>C</w:t>
            </w:r>
            <w:r>
              <w:rPr>
                <w:rFonts w:eastAsiaTheme="minorEastAsia"/>
                <w:sz w:val="16"/>
                <w:lang w:eastAsia="zh-CN"/>
              </w:rPr>
              <w:t>ancel SRS transmission on th</w:t>
            </w:r>
            <w:r w:rsidR="00166664">
              <w:rPr>
                <w:rFonts w:eastAsiaTheme="minorEastAsia" w:hint="eastAsia"/>
                <w:sz w:val="16"/>
                <w:lang w:eastAsia="zh-CN"/>
              </w:rPr>
              <w:t>is</w:t>
            </w:r>
            <w:r>
              <w:rPr>
                <w:rFonts w:eastAsiaTheme="minorEastAsia"/>
                <w:sz w:val="16"/>
                <w:lang w:eastAsia="zh-CN"/>
              </w:rPr>
              <w:t xml:space="preserve"> subset of symbols</w:t>
            </w:r>
          </w:p>
        </w:tc>
        <w:tc>
          <w:tcPr>
            <w:tcW w:w="1858" w:type="dxa"/>
            <w:shd w:val="clear" w:color="auto" w:fill="FFFFFF" w:themeFill="background1"/>
          </w:tcPr>
          <w:p w:rsidR="009C166F" w:rsidRPr="00375EB6" w:rsidRDefault="009C166F" w:rsidP="00166664">
            <w:pPr>
              <w:rPr>
                <w:sz w:val="16"/>
              </w:rPr>
            </w:pPr>
            <w:r>
              <w:rPr>
                <w:rFonts w:eastAsiaTheme="minorEastAsia"/>
                <w:sz w:val="16"/>
                <w:lang w:eastAsia="zh-CN"/>
              </w:rPr>
              <w:t>Perform regular SRS transmission on th</w:t>
            </w:r>
            <w:r w:rsidR="00166664">
              <w:rPr>
                <w:rFonts w:eastAsiaTheme="minorEastAsia" w:hint="eastAsia"/>
                <w:sz w:val="16"/>
                <w:lang w:eastAsia="zh-CN"/>
              </w:rPr>
              <w:t>is</w:t>
            </w:r>
            <w:r>
              <w:rPr>
                <w:rFonts w:eastAsiaTheme="minorEastAsia"/>
                <w:sz w:val="16"/>
                <w:lang w:eastAsia="zh-CN"/>
              </w:rPr>
              <w:t xml:space="preserve"> subset of symbols</w:t>
            </w:r>
          </w:p>
        </w:tc>
        <w:tc>
          <w:tcPr>
            <w:tcW w:w="2116" w:type="dxa"/>
          </w:tcPr>
          <w:p w:rsidR="009C166F" w:rsidRPr="00375EB6" w:rsidRDefault="009C166F">
            <w:pPr>
              <w:rPr>
                <w:sz w:val="16"/>
              </w:rPr>
            </w:pPr>
            <w:r>
              <w:rPr>
                <w:rFonts w:eastAsiaTheme="minorEastAsia" w:hint="eastAsia"/>
                <w:sz w:val="16"/>
                <w:lang w:eastAsia="zh-CN"/>
              </w:rPr>
              <w:t>C</w:t>
            </w:r>
            <w:r>
              <w:rPr>
                <w:rFonts w:eastAsiaTheme="minorEastAsia"/>
                <w:sz w:val="16"/>
                <w:lang w:eastAsia="zh-CN"/>
              </w:rPr>
              <w:t>ancel SRS transmission on th</w:t>
            </w:r>
            <w:r w:rsidR="00166664">
              <w:rPr>
                <w:rFonts w:eastAsiaTheme="minorEastAsia" w:hint="eastAsia"/>
                <w:sz w:val="16"/>
                <w:lang w:eastAsia="zh-CN"/>
              </w:rPr>
              <w:t>is</w:t>
            </w:r>
            <w:r>
              <w:rPr>
                <w:rFonts w:eastAsiaTheme="minorEastAsia"/>
                <w:sz w:val="16"/>
                <w:lang w:eastAsia="zh-CN"/>
              </w:rPr>
              <w:t xml:space="preserve"> subset of symbols</w:t>
            </w:r>
          </w:p>
        </w:tc>
        <w:tc>
          <w:tcPr>
            <w:tcW w:w="1987" w:type="dxa"/>
          </w:tcPr>
          <w:p w:rsidR="00340EA7" w:rsidRDefault="009C166F">
            <w:pPr>
              <w:rPr>
                <w:sz w:val="16"/>
              </w:rPr>
            </w:pPr>
            <w:r>
              <w:rPr>
                <w:rFonts w:eastAsiaTheme="minorEastAsia" w:hint="eastAsia"/>
                <w:sz w:val="16"/>
                <w:lang w:eastAsia="zh-CN"/>
              </w:rPr>
              <w:t>C</w:t>
            </w:r>
            <w:r>
              <w:rPr>
                <w:rFonts w:eastAsiaTheme="minorEastAsia"/>
                <w:sz w:val="16"/>
                <w:lang w:eastAsia="zh-CN"/>
              </w:rPr>
              <w:t>ancel SRS transmission</w:t>
            </w:r>
            <w:r w:rsidR="00874067">
              <w:rPr>
                <w:rFonts w:eastAsiaTheme="minorEastAsia"/>
                <w:sz w:val="16"/>
                <w:lang w:eastAsia="zh-CN"/>
              </w:rPr>
              <w:t xml:space="preserve"> satisfying certain timeline requirement</w:t>
            </w:r>
          </w:p>
        </w:tc>
      </w:tr>
      <w:tr w:rsidR="002179E6" w:rsidTr="002179E6">
        <w:tc>
          <w:tcPr>
            <w:tcW w:w="1112" w:type="dxa"/>
          </w:tcPr>
          <w:p w:rsidR="009C166F" w:rsidRPr="00900FB5" w:rsidRDefault="00AB7795" w:rsidP="00E01B25">
            <w:pPr>
              <w:rPr>
                <w:rFonts w:eastAsiaTheme="minorEastAsia"/>
                <w:b/>
                <w:sz w:val="16"/>
                <w:lang w:eastAsia="zh-CN"/>
              </w:rPr>
            </w:pPr>
            <w:r w:rsidRPr="00900FB5">
              <w:rPr>
                <w:rFonts w:eastAsiaTheme="minorEastAsia"/>
                <w:b/>
                <w:sz w:val="16"/>
                <w:lang w:eastAsia="zh-CN"/>
              </w:rPr>
              <w:t xml:space="preserve">PUCCH, or PUSCH, or PRACH transmission </w:t>
            </w:r>
            <w:r w:rsidR="00E01B25">
              <w:rPr>
                <w:rFonts w:eastAsiaTheme="minorEastAsia" w:hint="eastAsia"/>
                <w:b/>
                <w:sz w:val="16"/>
                <w:lang w:eastAsia="zh-CN"/>
              </w:rPr>
              <w:t xml:space="preserve">on symbols </w:t>
            </w:r>
            <w:r w:rsidRPr="00900FB5">
              <w:rPr>
                <w:rFonts w:eastAsiaTheme="minorEastAsia"/>
                <w:b/>
                <w:sz w:val="16"/>
                <w:lang w:eastAsia="zh-CN"/>
              </w:rPr>
              <w:t>configured by high layer</w:t>
            </w:r>
          </w:p>
        </w:tc>
        <w:tc>
          <w:tcPr>
            <w:tcW w:w="1987" w:type="dxa"/>
          </w:tcPr>
          <w:p w:rsidR="009C166F" w:rsidRPr="00375EB6" w:rsidRDefault="009C166F" w:rsidP="009C166F">
            <w:pPr>
              <w:rPr>
                <w:sz w:val="16"/>
              </w:rPr>
            </w:pPr>
            <w:r>
              <w:rPr>
                <w:rFonts w:eastAsiaTheme="minorEastAsia" w:hint="eastAsia"/>
                <w:sz w:val="16"/>
                <w:lang w:eastAsia="zh-CN"/>
              </w:rPr>
              <w:t>C</w:t>
            </w:r>
            <w:r>
              <w:rPr>
                <w:rFonts w:eastAsiaTheme="minorEastAsia"/>
                <w:sz w:val="16"/>
                <w:lang w:eastAsia="zh-CN"/>
              </w:rPr>
              <w:t>ancel PUCCH/PUSCH/PRACH transmission when one of the symbol</w:t>
            </w:r>
            <w:r w:rsidR="00E01B25">
              <w:rPr>
                <w:rFonts w:eastAsiaTheme="minorEastAsia" w:hint="eastAsia"/>
                <w:sz w:val="16"/>
                <w:lang w:eastAsia="zh-CN"/>
              </w:rPr>
              <w:t>s</w:t>
            </w:r>
            <w:r>
              <w:rPr>
                <w:rFonts w:eastAsiaTheme="minorEastAsia"/>
                <w:sz w:val="16"/>
                <w:lang w:eastAsia="zh-CN"/>
              </w:rPr>
              <w:t xml:space="preserve"> indicated as ‘D’</w:t>
            </w:r>
          </w:p>
        </w:tc>
        <w:tc>
          <w:tcPr>
            <w:tcW w:w="1858" w:type="dxa"/>
            <w:shd w:val="clear" w:color="auto" w:fill="FFFFFF" w:themeFill="background1"/>
          </w:tcPr>
          <w:p w:rsidR="00340EA7" w:rsidRDefault="009C166F">
            <w:pPr>
              <w:rPr>
                <w:sz w:val="16"/>
              </w:rPr>
            </w:pPr>
            <w:r>
              <w:rPr>
                <w:rFonts w:eastAsiaTheme="minorEastAsia"/>
                <w:sz w:val="16"/>
                <w:lang w:eastAsia="zh-CN"/>
              </w:rPr>
              <w:t>Perform regular PUCCH/PUSCH/PRACH transmission when all the symbols indicated as ‘U’</w:t>
            </w:r>
          </w:p>
        </w:tc>
        <w:tc>
          <w:tcPr>
            <w:tcW w:w="2116" w:type="dxa"/>
          </w:tcPr>
          <w:p w:rsidR="00340EA7" w:rsidRDefault="009C166F">
            <w:pPr>
              <w:rPr>
                <w:sz w:val="16"/>
              </w:rPr>
            </w:pPr>
            <w:r>
              <w:rPr>
                <w:rFonts w:eastAsiaTheme="minorEastAsia" w:hint="eastAsia"/>
                <w:sz w:val="16"/>
                <w:lang w:eastAsia="zh-CN"/>
              </w:rPr>
              <w:t>C</w:t>
            </w:r>
            <w:r>
              <w:rPr>
                <w:rFonts w:eastAsiaTheme="minorEastAsia"/>
                <w:sz w:val="16"/>
                <w:lang w:eastAsia="zh-CN"/>
              </w:rPr>
              <w:t>ancel PUCCH/PUSCH/PRACH transmission when one of the symbol</w:t>
            </w:r>
            <w:r w:rsidR="00E01B25">
              <w:rPr>
                <w:rFonts w:eastAsiaTheme="minorEastAsia" w:hint="eastAsia"/>
                <w:sz w:val="16"/>
                <w:lang w:eastAsia="zh-CN"/>
              </w:rPr>
              <w:t>s</w:t>
            </w:r>
            <w:r>
              <w:rPr>
                <w:rFonts w:eastAsiaTheme="minorEastAsia"/>
                <w:sz w:val="16"/>
                <w:lang w:eastAsia="zh-CN"/>
              </w:rPr>
              <w:t xml:space="preserve"> indicated as ‘F’</w:t>
            </w:r>
          </w:p>
        </w:tc>
        <w:tc>
          <w:tcPr>
            <w:tcW w:w="1987" w:type="dxa"/>
          </w:tcPr>
          <w:p w:rsidR="009C166F" w:rsidRPr="00375EB6" w:rsidRDefault="009C166F" w:rsidP="009C166F">
            <w:pPr>
              <w:rPr>
                <w:sz w:val="16"/>
              </w:rPr>
            </w:pPr>
            <w:r>
              <w:rPr>
                <w:rFonts w:eastAsiaTheme="minorEastAsia" w:hint="eastAsia"/>
                <w:sz w:val="16"/>
                <w:lang w:eastAsia="zh-CN"/>
              </w:rPr>
              <w:t>C</w:t>
            </w:r>
            <w:r>
              <w:rPr>
                <w:rFonts w:eastAsiaTheme="minorEastAsia"/>
                <w:sz w:val="16"/>
                <w:lang w:eastAsia="zh-CN"/>
              </w:rPr>
              <w:t>ancel PUCCH/PUSCH/PRACH transmission</w:t>
            </w:r>
            <w:r w:rsidR="00874067">
              <w:rPr>
                <w:rFonts w:eastAsiaTheme="minorEastAsia"/>
                <w:sz w:val="16"/>
                <w:lang w:eastAsia="zh-CN"/>
              </w:rPr>
              <w:t xml:space="preserve"> satisfying certain timeline requirement</w:t>
            </w:r>
          </w:p>
        </w:tc>
      </w:tr>
      <w:tr w:rsidR="009C166F" w:rsidTr="00900FB5">
        <w:trPr>
          <w:trHeight w:val="397"/>
        </w:trPr>
        <w:tc>
          <w:tcPr>
            <w:tcW w:w="1112" w:type="dxa"/>
          </w:tcPr>
          <w:p w:rsidR="009C166F" w:rsidRPr="00900FB5" w:rsidRDefault="00AB7795" w:rsidP="009C166F">
            <w:pPr>
              <w:rPr>
                <w:rFonts w:eastAsiaTheme="minorEastAsia"/>
                <w:b/>
                <w:sz w:val="16"/>
                <w:lang w:eastAsia="zh-CN"/>
              </w:rPr>
            </w:pPr>
            <w:r w:rsidRPr="00900FB5">
              <w:rPr>
                <w:rFonts w:eastAsiaTheme="minorEastAsia"/>
                <w:b/>
                <w:sz w:val="16"/>
                <w:lang w:eastAsia="zh-CN"/>
              </w:rPr>
              <w:t>Symbols not configured by high layer</w:t>
            </w:r>
          </w:p>
        </w:tc>
        <w:tc>
          <w:tcPr>
            <w:tcW w:w="1987" w:type="dxa"/>
          </w:tcPr>
          <w:p w:rsidR="009C166F" w:rsidRPr="00900FB5" w:rsidRDefault="009C166F" w:rsidP="00E01B25">
            <w:pPr>
              <w:rPr>
                <w:rFonts w:eastAsiaTheme="minorEastAsia"/>
                <w:sz w:val="16"/>
                <w:lang w:eastAsia="zh-CN"/>
              </w:rPr>
            </w:pPr>
            <w:r>
              <w:rPr>
                <w:rFonts w:eastAsiaTheme="minorEastAsia"/>
                <w:sz w:val="16"/>
                <w:lang w:eastAsia="zh-CN"/>
              </w:rPr>
              <w:t>Expect DCI indicat</w:t>
            </w:r>
            <w:r w:rsidR="00E01B25">
              <w:rPr>
                <w:rFonts w:eastAsiaTheme="minorEastAsia" w:hint="eastAsia"/>
                <w:sz w:val="16"/>
                <w:lang w:eastAsia="zh-CN"/>
              </w:rPr>
              <w:t>ing</w:t>
            </w:r>
            <w:r>
              <w:rPr>
                <w:rFonts w:eastAsiaTheme="minorEastAsia"/>
                <w:sz w:val="16"/>
                <w:lang w:eastAsia="zh-CN"/>
              </w:rPr>
              <w:t xml:space="preserve"> DL transmission only</w:t>
            </w:r>
          </w:p>
        </w:tc>
        <w:tc>
          <w:tcPr>
            <w:tcW w:w="1858" w:type="dxa"/>
          </w:tcPr>
          <w:p w:rsidR="00340EA7" w:rsidRDefault="009C166F">
            <w:pPr>
              <w:rPr>
                <w:sz w:val="16"/>
              </w:rPr>
            </w:pPr>
            <w:r>
              <w:rPr>
                <w:rFonts w:eastAsiaTheme="minorEastAsia"/>
                <w:sz w:val="16"/>
                <w:lang w:eastAsia="zh-CN"/>
              </w:rPr>
              <w:t>Expect DCI indicat</w:t>
            </w:r>
            <w:r w:rsidR="00E01B25">
              <w:rPr>
                <w:rFonts w:eastAsiaTheme="minorEastAsia" w:hint="eastAsia"/>
                <w:sz w:val="16"/>
                <w:lang w:eastAsia="zh-CN"/>
              </w:rPr>
              <w:t>ing</w:t>
            </w:r>
            <w:r>
              <w:rPr>
                <w:rFonts w:eastAsiaTheme="minorEastAsia"/>
                <w:sz w:val="16"/>
                <w:lang w:eastAsia="zh-CN"/>
              </w:rPr>
              <w:t xml:space="preserve"> UL transmission only</w:t>
            </w:r>
          </w:p>
        </w:tc>
        <w:tc>
          <w:tcPr>
            <w:tcW w:w="2116" w:type="dxa"/>
          </w:tcPr>
          <w:p w:rsidR="009C166F" w:rsidRPr="00375EB6" w:rsidRDefault="009C166F">
            <w:pPr>
              <w:rPr>
                <w:sz w:val="16"/>
              </w:rPr>
            </w:pPr>
            <w:r>
              <w:rPr>
                <w:rFonts w:eastAsiaTheme="minorEastAsia"/>
                <w:sz w:val="16"/>
                <w:lang w:eastAsia="zh-CN"/>
              </w:rPr>
              <w:t>Expect DCI indicat</w:t>
            </w:r>
            <w:r w:rsidR="00E01B25">
              <w:rPr>
                <w:rFonts w:eastAsiaTheme="minorEastAsia" w:hint="eastAsia"/>
                <w:sz w:val="16"/>
                <w:lang w:eastAsia="zh-CN"/>
              </w:rPr>
              <w:t>ing</w:t>
            </w:r>
            <w:r>
              <w:rPr>
                <w:rFonts w:eastAsiaTheme="minorEastAsia"/>
                <w:sz w:val="16"/>
                <w:lang w:eastAsia="zh-CN"/>
              </w:rPr>
              <w:t xml:space="preserve"> DL transmission and UL transmission</w:t>
            </w:r>
          </w:p>
        </w:tc>
        <w:tc>
          <w:tcPr>
            <w:tcW w:w="1987" w:type="dxa"/>
          </w:tcPr>
          <w:p w:rsidR="009C166F" w:rsidRPr="00375EB6" w:rsidRDefault="009C166F">
            <w:pPr>
              <w:rPr>
                <w:sz w:val="16"/>
              </w:rPr>
            </w:pPr>
            <w:r>
              <w:rPr>
                <w:rFonts w:eastAsiaTheme="minorEastAsia"/>
                <w:sz w:val="16"/>
                <w:lang w:eastAsia="zh-CN"/>
              </w:rPr>
              <w:t>Expect DCI indicat</w:t>
            </w:r>
            <w:r w:rsidR="00E01B25">
              <w:rPr>
                <w:rFonts w:eastAsiaTheme="minorEastAsia" w:hint="eastAsia"/>
                <w:sz w:val="16"/>
                <w:lang w:eastAsia="zh-CN"/>
              </w:rPr>
              <w:t>ing</w:t>
            </w:r>
            <w:r>
              <w:rPr>
                <w:rFonts w:eastAsiaTheme="minorEastAsia"/>
                <w:sz w:val="16"/>
                <w:lang w:eastAsia="zh-CN"/>
              </w:rPr>
              <w:t xml:space="preserve"> DL transmission and UL transmission</w:t>
            </w:r>
          </w:p>
        </w:tc>
      </w:tr>
    </w:tbl>
    <w:p w:rsidR="00986D3C" w:rsidRDefault="00986D3C" w:rsidP="00EF00F3"/>
    <w:p w:rsidR="00340EA7" w:rsidRDefault="00AB7795">
      <w:pPr>
        <w:pStyle w:val="a7"/>
        <w:jc w:val="both"/>
        <w:rPr>
          <w:rFonts w:ascii="Times New Roman" w:eastAsia="宋体" w:hAnsi="Times New Roman"/>
          <w:lang w:eastAsia="zh-CN"/>
        </w:rPr>
      </w:pPr>
      <w:r w:rsidRPr="00900FB5">
        <w:rPr>
          <w:rFonts w:ascii="Times New Roman" w:eastAsia="宋体" w:hAnsi="Times New Roman"/>
          <w:lang w:eastAsia="zh-CN"/>
        </w:rPr>
        <w:t xml:space="preserve">For </w:t>
      </w:r>
      <w:r w:rsidR="00C726FE">
        <w:rPr>
          <w:rFonts w:ascii="Times New Roman" w:eastAsia="宋体" w:hAnsi="Times New Roman"/>
          <w:lang w:eastAsia="zh-CN"/>
        </w:rPr>
        <w:t>NR</w:t>
      </w:r>
      <w:r w:rsidR="00E01B25">
        <w:rPr>
          <w:rFonts w:ascii="Times New Roman" w:eastAsia="宋体" w:hAnsi="Times New Roman" w:hint="eastAsia"/>
          <w:lang w:eastAsia="zh-CN"/>
        </w:rPr>
        <w:t>-</w:t>
      </w:r>
      <w:r w:rsidR="00C726FE">
        <w:rPr>
          <w:rFonts w:ascii="Times New Roman" w:eastAsia="宋体" w:hAnsi="Times New Roman"/>
          <w:lang w:eastAsia="zh-CN"/>
        </w:rPr>
        <w:t>U, it is not appropriate to have semi-static UL/DL configuration since the transmission state</w:t>
      </w:r>
      <w:r w:rsidR="00E01B25">
        <w:rPr>
          <w:rFonts w:ascii="Times New Roman" w:eastAsia="宋体" w:hAnsi="Times New Roman" w:hint="eastAsia"/>
          <w:lang w:eastAsia="zh-CN"/>
        </w:rPr>
        <w:t>s</w:t>
      </w:r>
      <w:r w:rsidR="00C726FE">
        <w:rPr>
          <w:rFonts w:ascii="Times New Roman" w:eastAsia="宋体" w:hAnsi="Times New Roman"/>
          <w:lang w:eastAsia="zh-CN"/>
        </w:rPr>
        <w:t xml:space="preserve"> depend on LBT results, i.e. semi-static UL/DL configuration could indicate all symbols as flexible. If no change, the above UE behaviour is the baseline for NR</w:t>
      </w:r>
      <w:r w:rsidR="00E01B25">
        <w:rPr>
          <w:rFonts w:ascii="Times New Roman" w:eastAsia="宋体" w:hAnsi="Times New Roman" w:hint="eastAsia"/>
          <w:lang w:eastAsia="zh-CN"/>
        </w:rPr>
        <w:t>-</w:t>
      </w:r>
      <w:r w:rsidR="00C726FE">
        <w:rPr>
          <w:rFonts w:ascii="Times New Roman" w:eastAsia="宋体" w:hAnsi="Times New Roman"/>
          <w:lang w:eastAsia="zh-CN"/>
        </w:rPr>
        <w:t xml:space="preserve">U. </w:t>
      </w:r>
      <w:r w:rsidR="00612DB1">
        <w:rPr>
          <w:rFonts w:ascii="Times New Roman" w:eastAsia="宋体" w:hAnsi="Times New Roman"/>
          <w:lang w:eastAsia="zh-CN"/>
        </w:rPr>
        <w:t>However, there will be several differences compared to licensed operation.</w:t>
      </w:r>
    </w:p>
    <w:p w:rsidR="00340EA7" w:rsidRDefault="00AB7795">
      <w:pPr>
        <w:pStyle w:val="a7"/>
        <w:jc w:val="both"/>
        <w:rPr>
          <w:rFonts w:ascii="Times New Roman" w:eastAsia="宋体" w:hAnsi="Times New Roman"/>
          <w:lang w:eastAsia="zh-CN"/>
        </w:rPr>
      </w:pPr>
      <w:r w:rsidRPr="00900FB5">
        <w:rPr>
          <w:rFonts w:ascii="Times New Roman" w:eastAsia="宋体" w:hAnsi="Times New Roman"/>
          <w:lang w:eastAsia="zh-CN"/>
        </w:rPr>
        <w:t xml:space="preserve">First, </w:t>
      </w:r>
      <w:r w:rsidR="00612DB1">
        <w:rPr>
          <w:rFonts w:ascii="Times New Roman" w:eastAsia="宋体" w:hAnsi="Times New Roman"/>
          <w:lang w:eastAsia="zh-CN"/>
        </w:rPr>
        <w:t xml:space="preserve">it is clearly seen from </w:t>
      </w:r>
      <w:r>
        <w:rPr>
          <w:rFonts w:ascii="Times New Roman" w:eastAsia="宋体" w:hAnsi="Times New Roman"/>
          <w:lang w:eastAsia="zh-CN"/>
        </w:rPr>
        <w:fldChar w:fldCharType="begin"/>
      </w:r>
      <w:r w:rsidR="00612DB1">
        <w:rPr>
          <w:rFonts w:ascii="Times New Roman" w:eastAsia="宋体" w:hAnsi="Times New Roman"/>
          <w:lang w:eastAsia="zh-CN"/>
        </w:rPr>
        <w:instrText xml:space="preserve"> REF _Ref20920996 \h  \* MERGEFORMAT </w:instrText>
      </w:r>
      <w:r>
        <w:rPr>
          <w:rFonts w:ascii="Times New Roman" w:eastAsia="宋体" w:hAnsi="Times New Roman"/>
          <w:lang w:eastAsia="zh-CN"/>
        </w:rPr>
      </w:r>
      <w:r>
        <w:rPr>
          <w:rFonts w:ascii="Times New Roman" w:eastAsia="宋体" w:hAnsi="Times New Roman"/>
          <w:lang w:eastAsia="zh-CN"/>
        </w:rPr>
        <w:fldChar w:fldCharType="separate"/>
      </w:r>
      <w:r w:rsidRPr="00900FB5">
        <w:rPr>
          <w:rFonts w:ascii="Times New Roman" w:eastAsia="宋体" w:hAnsi="Times New Roman"/>
          <w:lang w:eastAsia="zh-CN"/>
        </w:rPr>
        <w:t>Table 1</w:t>
      </w:r>
      <w:r>
        <w:rPr>
          <w:rFonts w:ascii="Times New Roman" w:eastAsia="宋体" w:hAnsi="Times New Roman"/>
          <w:lang w:eastAsia="zh-CN"/>
        </w:rPr>
        <w:fldChar w:fldCharType="end"/>
      </w:r>
      <w:r w:rsidR="00612DB1">
        <w:rPr>
          <w:rFonts w:ascii="Times New Roman" w:eastAsia="宋体" w:hAnsi="Times New Roman"/>
          <w:lang w:eastAsia="zh-CN"/>
        </w:rPr>
        <w:t xml:space="preserve"> that when SFI is configured but not detected, the symbols </w:t>
      </w:r>
      <w:r w:rsidR="00E01B25">
        <w:rPr>
          <w:rFonts w:ascii="Times New Roman" w:eastAsia="宋体" w:hAnsi="Times New Roman" w:hint="eastAsia"/>
          <w:lang w:eastAsia="zh-CN"/>
        </w:rPr>
        <w:t>which are</w:t>
      </w:r>
      <w:r w:rsidR="00612DB1">
        <w:rPr>
          <w:rFonts w:ascii="Times New Roman" w:eastAsia="宋体" w:hAnsi="Times New Roman"/>
          <w:lang w:eastAsia="zh-CN"/>
        </w:rPr>
        <w:t xml:space="preserve"> configured as SRS/PUCCH/PUSCH/PRACH transmission </w:t>
      </w:r>
      <w:r w:rsidR="00E01B25">
        <w:rPr>
          <w:rFonts w:ascii="Times New Roman" w:eastAsia="宋体" w:hAnsi="Times New Roman" w:hint="eastAsia"/>
          <w:lang w:eastAsia="zh-CN"/>
        </w:rPr>
        <w:t xml:space="preserve">by high layer </w:t>
      </w:r>
      <w:r w:rsidR="00612DB1">
        <w:rPr>
          <w:rFonts w:ascii="Times New Roman" w:eastAsia="宋体" w:hAnsi="Times New Roman"/>
          <w:lang w:eastAsia="zh-CN"/>
        </w:rPr>
        <w:t xml:space="preserve">are </w:t>
      </w:r>
      <w:r w:rsidR="00874067">
        <w:rPr>
          <w:rFonts w:ascii="Times New Roman" w:eastAsia="宋体" w:hAnsi="Times New Roman"/>
          <w:lang w:eastAsia="zh-CN"/>
        </w:rPr>
        <w:t>cancel</w:t>
      </w:r>
      <w:r w:rsidR="00E01B25">
        <w:rPr>
          <w:rFonts w:ascii="Times New Roman" w:eastAsia="宋体" w:hAnsi="Times New Roman" w:hint="eastAsia"/>
          <w:lang w:eastAsia="zh-CN"/>
        </w:rPr>
        <w:t>led</w:t>
      </w:r>
      <w:r w:rsidR="00874067">
        <w:rPr>
          <w:rFonts w:ascii="Times New Roman" w:eastAsia="宋体" w:hAnsi="Times New Roman"/>
          <w:lang w:eastAsia="zh-CN"/>
        </w:rPr>
        <w:t xml:space="preserve"> if satisfying certain timeline requirement</w:t>
      </w:r>
      <w:r w:rsidR="00E01B25">
        <w:rPr>
          <w:rFonts w:ascii="Times New Roman" w:eastAsia="宋体" w:hAnsi="Times New Roman" w:hint="eastAsia"/>
          <w:lang w:eastAsia="zh-CN"/>
        </w:rPr>
        <w:t xml:space="preserve">, </w:t>
      </w:r>
      <w:r w:rsidR="00874067">
        <w:rPr>
          <w:rFonts w:ascii="Times New Roman" w:eastAsia="宋体" w:hAnsi="Times New Roman"/>
          <w:lang w:eastAsia="zh-CN"/>
        </w:rPr>
        <w:t>i.e. N2 symbols after last symbol of configured cor</w:t>
      </w:r>
      <w:r w:rsidR="00E01B25">
        <w:rPr>
          <w:rFonts w:ascii="Times New Roman" w:eastAsia="宋体" w:hAnsi="Times New Roman" w:hint="eastAsia"/>
          <w:lang w:eastAsia="zh-CN"/>
        </w:rPr>
        <w:t>e</w:t>
      </w:r>
      <w:r w:rsidR="00874067">
        <w:rPr>
          <w:rFonts w:ascii="Times New Roman" w:eastAsia="宋体" w:hAnsi="Times New Roman"/>
          <w:lang w:eastAsia="zh-CN"/>
        </w:rPr>
        <w:t>set for SFI GC-PDCCH. This is not appropriate for NR</w:t>
      </w:r>
      <w:r w:rsidR="00E01B25">
        <w:rPr>
          <w:rFonts w:ascii="Times New Roman" w:eastAsia="宋体" w:hAnsi="Times New Roman" w:hint="eastAsia"/>
          <w:lang w:eastAsia="zh-CN"/>
        </w:rPr>
        <w:t>-</w:t>
      </w:r>
      <w:r w:rsidR="00874067">
        <w:rPr>
          <w:rFonts w:ascii="Times New Roman" w:eastAsia="宋体" w:hAnsi="Times New Roman"/>
          <w:lang w:eastAsia="zh-CN"/>
        </w:rPr>
        <w:t>U since SFI GC-PDCCH in unlicensed cell may not be transmitted due to LBT failure. In this case, it will cause the high layer configured transmissions cancelled in</w:t>
      </w:r>
      <w:r w:rsidR="00B514D1">
        <w:rPr>
          <w:rFonts w:ascii="Times New Roman" w:eastAsia="宋体" w:hAnsi="Times New Roman"/>
          <w:lang w:eastAsia="zh-CN"/>
        </w:rPr>
        <w:t xml:space="preserve"> these not indicated slot</w:t>
      </w:r>
      <w:r w:rsidR="00E01B25">
        <w:rPr>
          <w:rFonts w:ascii="Times New Roman" w:eastAsia="宋体" w:hAnsi="Times New Roman" w:hint="eastAsia"/>
          <w:lang w:eastAsia="zh-CN"/>
        </w:rPr>
        <w:t>s</w:t>
      </w:r>
      <w:r w:rsidR="00B514D1">
        <w:rPr>
          <w:rFonts w:ascii="Times New Roman" w:eastAsia="宋体" w:hAnsi="Times New Roman"/>
          <w:lang w:eastAsia="zh-CN"/>
        </w:rPr>
        <w:t xml:space="preserve"> by GC-PDCCH. Especially for uplink transmission</w:t>
      </w:r>
      <w:r w:rsidR="00E01B25">
        <w:rPr>
          <w:rFonts w:ascii="Times New Roman" w:eastAsia="宋体" w:hAnsi="Times New Roman" w:hint="eastAsia"/>
          <w:lang w:eastAsia="zh-CN"/>
        </w:rPr>
        <w:t>s</w:t>
      </w:r>
      <w:r w:rsidR="00B514D1">
        <w:rPr>
          <w:rFonts w:ascii="Times New Roman" w:eastAsia="宋体" w:hAnsi="Times New Roman"/>
          <w:lang w:eastAsia="zh-CN"/>
        </w:rPr>
        <w:t xml:space="preserve"> such as configured grant PUSCH, UE could perform Cat 4 LBT to initiate configured grant PUSCH transmission even GC-PDCCH is not transmitted due to LBT failure. Therefore when SFI GC-PDCCH is configured in unlicensed serving cell, the UE behaviour should be changed, i.e. the high layer configured transmission</w:t>
      </w:r>
      <w:r w:rsidR="00E01B25">
        <w:rPr>
          <w:rFonts w:ascii="Times New Roman" w:eastAsia="宋体" w:hAnsi="Times New Roman" w:hint="eastAsia"/>
          <w:lang w:eastAsia="zh-CN"/>
        </w:rPr>
        <w:t>s</w:t>
      </w:r>
      <w:r w:rsidR="00B514D1">
        <w:rPr>
          <w:rFonts w:ascii="Times New Roman" w:eastAsia="宋体" w:hAnsi="Times New Roman"/>
          <w:lang w:eastAsia="zh-CN"/>
        </w:rPr>
        <w:t xml:space="preserve"> should not be cancelled. </w:t>
      </w:r>
    </w:p>
    <w:p w:rsidR="00B514D1" w:rsidRDefault="00B514D1" w:rsidP="00B514D1">
      <w:pPr>
        <w:rPr>
          <w:rFonts w:ascii="Times New Roman" w:hAnsi="Times New Roman"/>
          <w:b/>
        </w:rPr>
      </w:pPr>
      <w:bookmarkStart w:id="8" w:name="_Ref20928430"/>
      <w:r w:rsidRPr="00767C12">
        <w:rPr>
          <w:rFonts w:ascii="Times New Roman" w:hAnsi="Times New Roman"/>
          <w:b/>
        </w:rPr>
        <w:t xml:space="preserve">Proposal </w:t>
      </w:r>
      <w:r w:rsidR="00AB7795" w:rsidRPr="00767C12">
        <w:rPr>
          <w:rFonts w:ascii="Times New Roman" w:hAnsi="Times New Roman"/>
          <w:b/>
        </w:rPr>
        <w:fldChar w:fldCharType="begin"/>
      </w:r>
      <w:r w:rsidRPr="00767C12">
        <w:rPr>
          <w:rFonts w:ascii="Times New Roman" w:hAnsi="Times New Roman"/>
          <w:b/>
        </w:rPr>
        <w:instrText xml:space="preserve"> SEQ Proposal \* ARABIC </w:instrText>
      </w:r>
      <w:r w:rsidR="00AB7795" w:rsidRPr="00767C12">
        <w:rPr>
          <w:rFonts w:ascii="Times New Roman" w:hAnsi="Times New Roman"/>
          <w:b/>
        </w:rPr>
        <w:fldChar w:fldCharType="separate"/>
      </w:r>
      <w:r w:rsidR="00F448EE">
        <w:rPr>
          <w:rFonts w:ascii="Times New Roman" w:hAnsi="Times New Roman"/>
          <w:b/>
          <w:noProof/>
        </w:rPr>
        <w:t>3</w:t>
      </w:r>
      <w:r w:rsidR="00AB7795" w:rsidRPr="00767C12">
        <w:rPr>
          <w:rFonts w:ascii="Times New Roman" w:hAnsi="Times New Roman"/>
          <w:b/>
        </w:rPr>
        <w:fldChar w:fldCharType="end"/>
      </w:r>
      <w:r w:rsidRPr="00660466">
        <w:rPr>
          <w:rFonts w:ascii="Times New Roman" w:hAnsi="Times New Roman" w:hint="eastAsia"/>
          <w:b/>
        </w:rPr>
        <w:t>:</w:t>
      </w:r>
      <w:r>
        <w:rPr>
          <w:rFonts w:ascii="Times New Roman" w:hAnsi="Times New Roman"/>
          <w:b/>
        </w:rPr>
        <w:t xml:space="preserve"> The UE behavior when SFI GC-PDCCH is configured but not detected depends on the type of configured monitoring serving cell for SFI GC-PDCCH:</w:t>
      </w:r>
      <w:bookmarkEnd w:id="8"/>
    </w:p>
    <w:p w:rsidR="00B514D1" w:rsidRDefault="00B514D1" w:rsidP="00B514D1">
      <w:pPr>
        <w:pStyle w:val="ac"/>
        <w:numPr>
          <w:ilvl w:val="0"/>
          <w:numId w:val="41"/>
        </w:numPr>
        <w:ind w:firstLineChars="0"/>
        <w:rPr>
          <w:rFonts w:ascii="Times New Roman" w:hAnsi="Times New Roman"/>
          <w:b/>
          <w:sz w:val="20"/>
          <w:lang w:val="en-GB"/>
        </w:rPr>
      </w:pPr>
      <w:r>
        <w:rPr>
          <w:rFonts w:ascii="Times New Roman" w:hAnsi="Times New Roman"/>
          <w:b/>
          <w:sz w:val="20"/>
          <w:lang w:val="en-GB"/>
        </w:rPr>
        <w:t>When SFI GC-PDCCH is configured in licensed serving cell, UE follows NR Rel</w:t>
      </w:r>
      <w:r w:rsidR="00E01B25">
        <w:rPr>
          <w:rFonts w:ascii="Times New Roman" w:hAnsi="Times New Roman" w:hint="eastAsia"/>
          <w:b/>
          <w:sz w:val="20"/>
          <w:lang w:val="en-GB"/>
        </w:rPr>
        <w:t>-</w:t>
      </w:r>
      <w:r>
        <w:rPr>
          <w:rFonts w:ascii="Times New Roman" w:hAnsi="Times New Roman"/>
          <w:b/>
          <w:sz w:val="20"/>
          <w:lang w:val="en-GB"/>
        </w:rPr>
        <w:t>15 behaviour for the indicated serving cell(s), i.e. cancel</w:t>
      </w:r>
      <w:r w:rsidR="00E01B25">
        <w:rPr>
          <w:rFonts w:ascii="Times New Roman" w:hAnsi="Times New Roman" w:hint="eastAsia"/>
          <w:b/>
          <w:sz w:val="20"/>
          <w:lang w:val="en-GB"/>
        </w:rPr>
        <w:t>s</w:t>
      </w:r>
      <w:r>
        <w:rPr>
          <w:rFonts w:ascii="Times New Roman" w:hAnsi="Times New Roman"/>
          <w:b/>
          <w:sz w:val="20"/>
          <w:lang w:val="en-GB"/>
        </w:rPr>
        <w:t xml:space="preserve"> the high layer configured transmissions;</w:t>
      </w:r>
    </w:p>
    <w:p w:rsidR="00340EA7" w:rsidRPr="00900FB5" w:rsidRDefault="00B514D1" w:rsidP="00900FB5">
      <w:pPr>
        <w:pStyle w:val="ac"/>
        <w:numPr>
          <w:ilvl w:val="0"/>
          <w:numId w:val="41"/>
        </w:numPr>
        <w:ind w:firstLineChars="0"/>
        <w:rPr>
          <w:rFonts w:ascii="Times New Roman" w:hAnsi="Times New Roman"/>
          <w:b/>
          <w:lang w:val="en-GB"/>
        </w:rPr>
      </w:pPr>
      <w:r>
        <w:rPr>
          <w:rFonts w:ascii="Times New Roman" w:hAnsi="Times New Roman"/>
          <w:b/>
          <w:sz w:val="20"/>
          <w:lang w:val="en-GB"/>
        </w:rPr>
        <w:lastRenderedPageBreak/>
        <w:t xml:space="preserve">When SFI GC-PDCCH is configured in unlicensed serving cell, UE behaviour is </w:t>
      </w:r>
      <w:r w:rsidR="00E01B25">
        <w:rPr>
          <w:rFonts w:ascii="Times New Roman" w:hAnsi="Times New Roman" w:hint="eastAsia"/>
          <w:b/>
          <w:sz w:val="20"/>
          <w:lang w:val="en-GB"/>
        </w:rPr>
        <w:t>changed</w:t>
      </w:r>
      <w:r>
        <w:rPr>
          <w:rFonts w:ascii="Times New Roman" w:hAnsi="Times New Roman"/>
          <w:b/>
          <w:sz w:val="20"/>
          <w:lang w:val="en-GB"/>
        </w:rPr>
        <w:t xml:space="preserve">, i.e. not </w:t>
      </w:r>
      <w:r w:rsidR="00E01B25">
        <w:rPr>
          <w:rFonts w:ascii="Times New Roman" w:hAnsi="Times New Roman" w:hint="eastAsia"/>
          <w:b/>
          <w:sz w:val="20"/>
          <w:lang w:val="en-GB"/>
        </w:rPr>
        <w:t xml:space="preserve">to </w:t>
      </w:r>
      <w:r>
        <w:rPr>
          <w:rFonts w:ascii="Times New Roman" w:hAnsi="Times New Roman"/>
          <w:b/>
          <w:sz w:val="20"/>
          <w:lang w:val="en-GB"/>
        </w:rPr>
        <w:t>cancel the high layer configured transmissions.</w:t>
      </w:r>
    </w:p>
    <w:p w:rsidR="00340EA7" w:rsidRDefault="00AB7795">
      <w:pPr>
        <w:pStyle w:val="a7"/>
        <w:jc w:val="both"/>
        <w:rPr>
          <w:rFonts w:ascii="Times New Roman" w:eastAsia="宋体" w:hAnsi="Times New Roman"/>
          <w:lang w:eastAsia="zh-CN"/>
        </w:rPr>
      </w:pPr>
      <w:r w:rsidRPr="00900FB5">
        <w:rPr>
          <w:rFonts w:ascii="Times New Roman" w:eastAsia="宋体" w:hAnsi="Times New Roman"/>
          <w:lang w:eastAsia="zh-CN"/>
        </w:rPr>
        <w:t xml:space="preserve">Second, </w:t>
      </w:r>
      <w:r w:rsidR="009E7F62">
        <w:rPr>
          <w:rFonts w:ascii="Times New Roman" w:eastAsia="宋体" w:hAnsi="Times New Roman"/>
          <w:lang w:eastAsia="zh-CN"/>
        </w:rPr>
        <w:t xml:space="preserve">COT ending symbol will be incorporated into SFI transmission as proposed above and additional UE behaviour based on this additional information should be defined. One straightforward </w:t>
      </w:r>
      <w:r w:rsidR="00750034">
        <w:rPr>
          <w:rFonts w:ascii="Times New Roman" w:eastAsia="宋体" w:hAnsi="Times New Roman" w:hint="eastAsia"/>
          <w:lang w:eastAsia="zh-CN"/>
        </w:rPr>
        <w:t>way</w:t>
      </w:r>
      <w:r w:rsidR="009E7F62">
        <w:rPr>
          <w:rFonts w:ascii="Times New Roman" w:eastAsia="宋体" w:hAnsi="Times New Roman"/>
          <w:lang w:eastAsia="zh-CN"/>
        </w:rPr>
        <w:t xml:space="preserve"> is to enable UE’s transmission to share gNB’s COT, i.e. LBT type </w:t>
      </w:r>
      <w:r w:rsidR="00750034">
        <w:rPr>
          <w:rFonts w:ascii="Times New Roman" w:eastAsia="宋体" w:hAnsi="Times New Roman" w:hint="eastAsia"/>
          <w:lang w:eastAsia="zh-CN"/>
        </w:rPr>
        <w:t xml:space="preserve">is </w:t>
      </w:r>
      <w:r w:rsidR="009E7F62">
        <w:rPr>
          <w:rFonts w:ascii="Times New Roman" w:eastAsia="宋体" w:hAnsi="Times New Roman"/>
          <w:lang w:eastAsia="zh-CN"/>
        </w:rPr>
        <w:t>change</w:t>
      </w:r>
      <w:r w:rsidR="00750034">
        <w:rPr>
          <w:rFonts w:ascii="Times New Roman" w:eastAsia="宋体" w:hAnsi="Times New Roman" w:hint="eastAsia"/>
          <w:lang w:eastAsia="zh-CN"/>
        </w:rPr>
        <w:t>d</w:t>
      </w:r>
      <w:r w:rsidR="009E7F62">
        <w:rPr>
          <w:rFonts w:ascii="Times New Roman" w:eastAsia="宋体" w:hAnsi="Times New Roman"/>
          <w:lang w:eastAsia="zh-CN"/>
        </w:rPr>
        <w:t xml:space="preserve"> from Cat 4 to Cat 2. More specifically, high layer configured </w:t>
      </w:r>
      <w:r w:rsidR="00A961D6">
        <w:rPr>
          <w:rFonts w:ascii="Times New Roman" w:eastAsia="宋体" w:hAnsi="Times New Roman"/>
          <w:lang w:eastAsia="zh-CN"/>
        </w:rPr>
        <w:t>UL</w:t>
      </w:r>
      <w:r w:rsidR="009E7F62">
        <w:rPr>
          <w:rFonts w:ascii="Times New Roman" w:eastAsia="宋体" w:hAnsi="Times New Roman"/>
          <w:lang w:eastAsia="zh-CN"/>
        </w:rPr>
        <w:t xml:space="preserve"> transmission, </w:t>
      </w:r>
      <w:r w:rsidR="00750034">
        <w:rPr>
          <w:rFonts w:ascii="Times New Roman" w:eastAsia="宋体" w:hAnsi="Times New Roman" w:hint="eastAsia"/>
          <w:lang w:eastAsia="zh-CN"/>
        </w:rPr>
        <w:t xml:space="preserve">e.g. </w:t>
      </w:r>
      <w:r w:rsidR="00A961D6">
        <w:rPr>
          <w:rFonts w:ascii="Times New Roman" w:eastAsia="宋体" w:hAnsi="Times New Roman"/>
          <w:lang w:eastAsia="zh-CN"/>
        </w:rPr>
        <w:t>one SRS/</w:t>
      </w:r>
      <w:r w:rsidR="009E7F62">
        <w:rPr>
          <w:rFonts w:ascii="Times New Roman" w:eastAsia="宋体" w:hAnsi="Times New Roman"/>
          <w:lang w:eastAsia="zh-CN"/>
        </w:rPr>
        <w:t xml:space="preserve">PUCCH/PUSCH/PRACH </w:t>
      </w:r>
      <w:r w:rsidR="00A961D6">
        <w:rPr>
          <w:rFonts w:ascii="Times New Roman" w:eastAsia="宋体" w:hAnsi="Times New Roman"/>
          <w:lang w:eastAsia="zh-CN"/>
        </w:rPr>
        <w:t xml:space="preserve">occasion </w:t>
      </w:r>
      <w:r w:rsidR="009E7F62">
        <w:rPr>
          <w:rFonts w:ascii="Times New Roman" w:eastAsia="宋体" w:hAnsi="Times New Roman"/>
          <w:lang w:eastAsia="zh-CN"/>
        </w:rPr>
        <w:t xml:space="preserve">should perform Cat 4 LBT to proceed with the transmission and change to Cat 2 LBT when all the symbols for </w:t>
      </w:r>
      <w:r w:rsidR="00A961D6">
        <w:rPr>
          <w:rFonts w:ascii="Times New Roman" w:eastAsia="宋体" w:hAnsi="Times New Roman"/>
          <w:lang w:eastAsia="zh-CN"/>
        </w:rPr>
        <w:t>it</w:t>
      </w:r>
      <w:r w:rsidR="009E7F62">
        <w:rPr>
          <w:rFonts w:ascii="Times New Roman" w:eastAsia="宋体" w:hAnsi="Times New Roman"/>
          <w:lang w:eastAsia="zh-CN"/>
        </w:rPr>
        <w:t xml:space="preserve"> are indicated as ‘U’ before COT ending symbol. </w:t>
      </w:r>
    </w:p>
    <w:p w:rsidR="00340EA7" w:rsidRDefault="00A961D6" w:rsidP="00900FB5">
      <w:pPr>
        <w:jc w:val="both"/>
        <w:rPr>
          <w:rFonts w:ascii="Times New Roman" w:hAnsi="Times New Roman"/>
          <w:b/>
        </w:rPr>
      </w:pPr>
      <w:bookmarkStart w:id="9" w:name="_Ref20928573"/>
      <w:r w:rsidRPr="00767C12">
        <w:rPr>
          <w:rFonts w:ascii="Times New Roman" w:hAnsi="Times New Roman"/>
          <w:b/>
        </w:rPr>
        <w:t xml:space="preserve">Proposal </w:t>
      </w:r>
      <w:r w:rsidR="00AB7795" w:rsidRPr="00767C12">
        <w:rPr>
          <w:rFonts w:ascii="Times New Roman" w:hAnsi="Times New Roman"/>
          <w:b/>
        </w:rPr>
        <w:fldChar w:fldCharType="begin"/>
      </w:r>
      <w:r w:rsidRPr="00767C12">
        <w:rPr>
          <w:rFonts w:ascii="Times New Roman" w:hAnsi="Times New Roman"/>
          <w:b/>
        </w:rPr>
        <w:instrText xml:space="preserve"> SEQ Proposal \* ARABIC </w:instrText>
      </w:r>
      <w:r w:rsidR="00AB7795" w:rsidRPr="00767C12">
        <w:rPr>
          <w:rFonts w:ascii="Times New Roman" w:hAnsi="Times New Roman"/>
          <w:b/>
        </w:rPr>
        <w:fldChar w:fldCharType="separate"/>
      </w:r>
      <w:r w:rsidR="00F448EE">
        <w:rPr>
          <w:rFonts w:ascii="Times New Roman" w:hAnsi="Times New Roman"/>
          <w:b/>
          <w:noProof/>
        </w:rPr>
        <w:t>4</w:t>
      </w:r>
      <w:r w:rsidR="00AB7795" w:rsidRPr="00767C12">
        <w:rPr>
          <w:rFonts w:ascii="Times New Roman" w:hAnsi="Times New Roman"/>
          <w:b/>
        </w:rPr>
        <w:fldChar w:fldCharType="end"/>
      </w:r>
      <w:r w:rsidRPr="00660466">
        <w:rPr>
          <w:rFonts w:ascii="Times New Roman" w:hAnsi="Times New Roman" w:hint="eastAsia"/>
          <w:b/>
        </w:rPr>
        <w:t>:</w:t>
      </w:r>
      <w:r>
        <w:rPr>
          <w:rFonts w:ascii="Times New Roman" w:hAnsi="Times New Roman"/>
          <w:b/>
        </w:rPr>
        <w:t xml:space="preserve"> UE could use Cat 2 LBT for one </w:t>
      </w:r>
      <w:r w:rsidR="00AB7795" w:rsidRPr="00900FB5">
        <w:rPr>
          <w:rFonts w:ascii="Times New Roman" w:hAnsi="Times New Roman"/>
          <w:b/>
        </w:rPr>
        <w:t>SRS/PUCCH/PUSCH/PRACH occasion configured by high layer</w:t>
      </w:r>
      <w:r>
        <w:rPr>
          <w:rFonts w:ascii="Times New Roman" w:hAnsi="Times New Roman"/>
          <w:b/>
        </w:rPr>
        <w:t xml:space="preserve"> when all its symbols are indicated as ‘U’ before COT ending symbol.</w:t>
      </w:r>
      <w:bookmarkEnd w:id="9"/>
    </w:p>
    <w:p w:rsidR="00340EA7" w:rsidRDefault="00AB7795">
      <w:pPr>
        <w:pStyle w:val="a7"/>
        <w:jc w:val="both"/>
        <w:rPr>
          <w:rFonts w:ascii="Times New Roman" w:eastAsia="宋体" w:hAnsi="Times New Roman"/>
          <w:lang w:eastAsia="zh-CN"/>
        </w:rPr>
      </w:pPr>
      <w:r w:rsidRPr="00900FB5">
        <w:rPr>
          <w:rFonts w:ascii="Times New Roman" w:eastAsia="宋体" w:hAnsi="Times New Roman"/>
          <w:lang w:eastAsia="zh-CN"/>
        </w:rPr>
        <w:t xml:space="preserve">Third, </w:t>
      </w:r>
      <w:r w:rsidR="00A961D6">
        <w:rPr>
          <w:rFonts w:ascii="Times New Roman" w:eastAsia="宋体" w:hAnsi="Times New Roman"/>
          <w:lang w:eastAsia="zh-CN"/>
        </w:rPr>
        <w:t xml:space="preserve">the frequency domain COT indication is one new agreed parameter to be transmitted together with </w:t>
      </w:r>
      <w:r w:rsidR="002179E6">
        <w:rPr>
          <w:rFonts w:ascii="Times New Roman" w:eastAsia="宋体" w:hAnsi="Times New Roman"/>
          <w:lang w:eastAsia="zh-CN"/>
        </w:rPr>
        <w:t xml:space="preserve">SFI and potentially COT ending symbol. But the UE behaviour is not clearly defined yet. For the indicated LBT subband as not available, UE will cancel any reception and transmission on this LBT subband before COT ending symbol, i.e. PDCCH monitoring, PDSCH reception, CSI-RS measurement, SRS/PUCCH/PUSCH/PRACH transmission; </w:t>
      </w:r>
      <w:r w:rsidR="0070646D">
        <w:rPr>
          <w:rFonts w:ascii="Times New Roman" w:eastAsia="宋体" w:hAnsi="Times New Roman"/>
          <w:lang w:eastAsia="zh-CN"/>
        </w:rPr>
        <w:t>UE recover the reception and transmission when outside COT ending symbol.</w:t>
      </w:r>
    </w:p>
    <w:p w:rsidR="00340EA7" w:rsidRDefault="002179E6" w:rsidP="00900FB5">
      <w:pPr>
        <w:jc w:val="both"/>
        <w:rPr>
          <w:rFonts w:ascii="Times New Roman" w:hAnsi="Times New Roman"/>
          <w:b/>
        </w:rPr>
      </w:pPr>
      <w:bookmarkStart w:id="10" w:name="_Ref20928609"/>
      <w:r w:rsidRPr="00767C12">
        <w:rPr>
          <w:rFonts w:ascii="Times New Roman" w:hAnsi="Times New Roman"/>
          <w:b/>
        </w:rPr>
        <w:t xml:space="preserve">Proposal </w:t>
      </w:r>
      <w:r w:rsidR="00AB7795" w:rsidRPr="00767C12">
        <w:rPr>
          <w:rFonts w:ascii="Times New Roman" w:hAnsi="Times New Roman"/>
          <w:b/>
        </w:rPr>
        <w:fldChar w:fldCharType="begin"/>
      </w:r>
      <w:r w:rsidRPr="00767C12">
        <w:rPr>
          <w:rFonts w:ascii="Times New Roman" w:hAnsi="Times New Roman"/>
          <w:b/>
        </w:rPr>
        <w:instrText xml:space="preserve"> SEQ Proposal \* ARABIC </w:instrText>
      </w:r>
      <w:r w:rsidR="00AB7795" w:rsidRPr="00767C12">
        <w:rPr>
          <w:rFonts w:ascii="Times New Roman" w:hAnsi="Times New Roman"/>
          <w:b/>
        </w:rPr>
        <w:fldChar w:fldCharType="separate"/>
      </w:r>
      <w:r w:rsidR="00F448EE">
        <w:rPr>
          <w:rFonts w:ascii="Times New Roman" w:hAnsi="Times New Roman"/>
          <w:b/>
          <w:noProof/>
        </w:rPr>
        <w:t>5</w:t>
      </w:r>
      <w:r w:rsidR="00AB7795" w:rsidRPr="00767C12">
        <w:rPr>
          <w:rFonts w:ascii="Times New Roman" w:hAnsi="Times New Roman"/>
          <w:b/>
        </w:rPr>
        <w:fldChar w:fldCharType="end"/>
      </w:r>
      <w:r w:rsidRPr="00660466">
        <w:rPr>
          <w:rFonts w:ascii="Times New Roman" w:hAnsi="Times New Roman" w:hint="eastAsia"/>
          <w:b/>
        </w:rPr>
        <w:t>:</w:t>
      </w:r>
      <w:r>
        <w:rPr>
          <w:rFonts w:ascii="Times New Roman" w:hAnsi="Times New Roman"/>
          <w:b/>
        </w:rPr>
        <w:t xml:space="preserve"> </w:t>
      </w:r>
      <w:r w:rsidR="00AB7795" w:rsidRPr="00900FB5">
        <w:rPr>
          <w:rFonts w:ascii="Times New Roman" w:hAnsi="Times New Roman"/>
          <w:b/>
        </w:rPr>
        <w:t>For the indicated LBT subband as not available, UE will cancel any reception and transmission on this LBT subband before COT ending symbol; UE recover the regular reception and transmission when outside COT ending symbol.</w:t>
      </w:r>
      <w:bookmarkEnd w:id="10"/>
    </w:p>
    <w:p w:rsidR="0070646D" w:rsidRDefault="0070646D" w:rsidP="009D561E">
      <w:pPr>
        <w:pStyle w:val="20"/>
        <w:rPr>
          <w:rFonts w:eastAsia="宋体"/>
          <w:b w:val="0"/>
          <w:sz w:val="30"/>
          <w:szCs w:val="30"/>
        </w:rPr>
      </w:pPr>
      <w:r>
        <w:rPr>
          <w:rFonts w:eastAsia="宋体" w:hint="eastAsia"/>
          <w:b w:val="0"/>
          <w:sz w:val="30"/>
          <w:szCs w:val="30"/>
        </w:rPr>
        <w:t>g</w:t>
      </w:r>
      <w:r>
        <w:rPr>
          <w:rFonts w:eastAsia="宋体"/>
          <w:b w:val="0"/>
          <w:sz w:val="30"/>
          <w:szCs w:val="30"/>
        </w:rPr>
        <w:t>NB control from Cat 4 LBT to Cat 2 LBT</w:t>
      </w:r>
    </w:p>
    <w:p w:rsidR="00340EA7" w:rsidRPr="00900FB5" w:rsidRDefault="0070646D" w:rsidP="00900FB5">
      <w:pPr>
        <w:pStyle w:val="a7"/>
        <w:jc w:val="both"/>
        <w:rPr>
          <w:rFonts w:ascii="Times New Roman" w:eastAsia="宋体" w:hAnsi="Times New Roman"/>
          <w:lang w:eastAsia="zh-CN"/>
        </w:rPr>
      </w:pPr>
      <w:r>
        <w:rPr>
          <w:rFonts w:ascii="Times New Roman" w:eastAsia="宋体" w:hAnsi="Times New Roman"/>
          <w:lang w:eastAsia="zh-CN"/>
        </w:rPr>
        <w:t xml:space="preserve">It is one typical case that </w:t>
      </w:r>
      <w:r w:rsidR="00AB7795" w:rsidRPr="00900FB5">
        <w:rPr>
          <w:rFonts w:ascii="Times New Roman" w:eastAsia="宋体" w:hAnsi="Times New Roman"/>
          <w:lang w:eastAsia="zh-CN"/>
        </w:rPr>
        <w:t>PDSCH-to-HARQ-timing-indicator in the DCI indicate</w:t>
      </w:r>
      <w:r>
        <w:rPr>
          <w:rFonts w:ascii="Times New Roman" w:eastAsia="宋体" w:hAnsi="Times New Roman"/>
          <w:lang w:eastAsia="zh-CN"/>
        </w:rPr>
        <w:t>s to</w:t>
      </w:r>
      <w:r w:rsidR="00AB7795" w:rsidRPr="00900FB5">
        <w:rPr>
          <w:rFonts w:ascii="Times New Roman" w:eastAsia="宋体" w:hAnsi="Times New Roman"/>
          <w:lang w:eastAsia="zh-CN"/>
        </w:rPr>
        <w:t xml:space="preserve"> UE that the HARQ-ACK feedback is to be transmitted outside the current COT. This is similar to the mechanism of HARQ-ACK feedback indicator in the same COT except for UE LBT category. Since HARQ-ACK feedback is outside the shared COT, category 1 LBT or category 2 LBT may not be applicable. UE may perform category 4 LBT to access channel and then transmit HARQ-ACK in the indicated PUCCH resource.</w:t>
      </w:r>
    </w:p>
    <w:p w:rsidR="00340EA7" w:rsidRPr="00900FB5" w:rsidRDefault="00AB7795" w:rsidP="00900FB5">
      <w:pPr>
        <w:pStyle w:val="a7"/>
        <w:jc w:val="both"/>
        <w:rPr>
          <w:rFonts w:ascii="Times New Roman" w:eastAsia="宋体" w:hAnsi="Times New Roman"/>
          <w:lang w:eastAsia="zh-CN"/>
        </w:rPr>
      </w:pPr>
      <w:r w:rsidRPr="00900FB5">
        <w:rPr>
          <w:rFonts w:ascii="Times New Roman" w:eastAsia="宋体" w:hAnsi="Times New Roman"/>
          <w:lang w:eastAsia="zh-CN"/>
        </w:rPr>
        <w:t xml:space="preserve">There can be a situation described as follows. The gNB indicates UE in a COT (named COT1) to report HARQ-ACK feedbacks with a PUCCH resource that falls outside COT1 by applying category 4 LBT to access the channel. Then gNB acquires another COT (named COT2), and the indicated PUCCH resource falls inside COT2, now UE can apply category 1 LBT or category 2 LBT to report HARQ-ACK feedbacks in the indicated PUCCH resource. Meanwhile, if gNB schedules in COT2 new PDSCH transmissions for UE, of which corresponding HARQ-ACK feedbacks will also be reported in the indicated slot, then gNB can indicate UE to apply category 1 LBT or category 2 LBT to access the channel, in order to simplify UE behavior and improve  probability of successful channel access. At this time, two LBT categories are indicated by gNB for the HARQ-ACK feedbacks in a slot, which LBT category UE should follow in this scenario needs </w:t>
      </w:r>
      <w:r w:rsidR="00673843">
        <w:rPr>
          <w:rFonts w:ascii="Times New Roman" w:eastAsia="宋体" w:hAnsi="Times New Roman"/>
          <w:lang w:eastAsia="zh-CN"/>
        </w:rPr>
        <w:t>to be defined, i.e. UE always follow the latest indication of LBT category.</w:t>
      </w:r>
    </w:p>
    <w:p w:rsidR="0070646D" w:rsidRDefault="0070646D">
      <w:pPr>
        <w:spacing w:afterLines="50" w:after="120"/>
        <w:jc w:val="center"/>
        <w:rPr>
          <w:rFonts w:eastAsia="宋体"/>
          <w:lang w:eastAsia="zh-CN"/>
        </w:rPr>
      </w:pPr>
      <w:r>
        <w:object w:dxaOrig="5306" w:dyaOrig="2145" w14:anchorId="5C644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26.75pt" o:ole="">
            <v:imagedata r:id="rId8" o:title=""/>
          </v:shape>
          <o:OLEObject Type="Embed" ProgID="Visio.Drawing.11" ShapeID="_x0000_i1025" DrawAspect="Content" ObjectID="_1631633352" r:id="rId9"/>
        </w:object>
      </w:r>
    </w:p>
    <w:p w:rsidR="00340EA7" w:rsidRDefault="00AB7795" w:rsidP="00900FB5">
      <w:pPr>
        <w:pStyle w:val="a7"/>
        <w:jc w:val="center"/>
        <w:rPr>
          <w:rFonts w:ascii="Times New Roman" w:hAnsi="Times New Roman"/>
          <w:sz w:val="16"/>
        </w:rPr>
      </w:pPr>
      <w:r w:rsidRPr="00900FB5">
        <w:rPr>
          <w:rFonts w:ascii="Times New Roman" w:hAnsi="Times New Roman"/>
          <w:b/>
          <w:sz w:val="16"/>
        </w:rPr>
        <w:t xml:space="preserve">Figure </w:t>
      </w:r>
      <w:r w:rsidRPr="00900FB5">
        <w:rPr>
          <w:rFonts w:ascii="Times New Roman" w:hAnsi="Times New Roman"/>
          <w:b/>
          <w:sz w:val="16"/>
        </w:rPr>
        <w:fldChar w:fldCharType="begin"/>
      </w:r>
      <w:r w:rsidRPr="00900FB5">
        <w:rPr>
          <w:rFonts w:ascii="Times New Roman" w:hAnsi="Times New Roman"/>
          <w:b/>
          <w:sz w:val="16"/>
        </w:rPr>
        <w:instrText xml:space="preserve"> SEQ Figure \* ARABIC </w:instrText>
      </w:r>
      <w:r w:rsidRPr="00900FB5">
        <w:rPr>
          <w:rFonts w:ascii="Times New Roman" w:hAnsi="Times New Roman"/>
          <w:b/>
          <w:sz w:val="16"/>
        </w:rPr>
        <w:fldChar w:fldCharType="separate"/>
      </w:r>
      <w:r w:rsidR="00F448EE">
        <w:rPr>
          <w:rFonts w:ascii="Times New Roman" w:hAnsi="Times New Roman"/>
          <w:b/>
          <w:noProof/>
          <w:sz w:val="16"/>
        </w:rPr>
        <w:t>1</w:t>
      </w:r>
      <w:r w:rsidRPr="00900FB5">
        <w:rPr>
          <w:rFonts w:ascii="Times New Roman" w:hAnsi="Times New Roman"/>
          <w:b/>
          <w:sz w:val="16"/>
        </w:rPr>
        <w:fldChar w:fldCharType="end"/>
      </w:r>
      <w:r w:rsidRPr="00900FB5">
        <w:rPr>
          <w:rFonts w:ascii="Times New Roman" w:hAnsi="Times New Roman"/>
          <w:sz w:val="16"/>
        </w:rPr>
        <w:t xml:space="preserve"> </w:t>
      </w:r>
      <w:r w:rsidR="00673843">
        <w:rPr>
          <w:rFonts w:ascii="Times New Roman" w:hAnsi="Times New Roman"/>
          <w:sz w:val="16"/>
        </w:rPr>
        <w:t xml:space="preserve"> </w:t>
      </w:r>
      <w:r w:rsidRPr="00900FB5">
        <w:rPr>
          <w:rFonts w:ascii="Times New Roman" w:hAnsi="Times New Roman"/>
          <w:sz w:val="16"/>
        </w:rPr>
        <w:t>LBT category confusion for PUCCH</w:t>
      </w:r>
    </w:p>
    <w:p w:rsidR="00340EA7" w:rsidRPr="00900FB5" w:rsidRDefault="00673843" w:rsidP="00900FB5">
      <w:pPr>
        <w:jc w:val="both"/>
        <w:rPr>
          <w:rFonts w:ascii="Times New Roman" w:hAnsi="Times New Roman"/>
          <w:b/>
        </w:rPr>
      </w:pPr>
      <w:bookmarkStart w:id="11" w:name="_Ref20928616"/>
      <w:r w:rsidRPr="00767C12">
        <w:rPr>
          <w:rFonts w:ascii="Times New Roman" w:hAnsi="Times New Roman"/>
          <w:b/>
        </w:rPr>
        <w:t xml:space="preserve">Proposal </w:t>
      </w:r>
      <w:r w:rsidR="00AB7795" w:rsidRPr="00767C12">
        <w:rPr>
          <w:rFonts w:ascii="Times New Roman" w:hAnsi="Times New Roman"/>
          <w:b/>
        </w:rPr>
        <w:fldChar w:fldCharType="begin"/>
      </w:r>
      <w:r w:rsidRPr="00767C12">
        <w:rPr>
          <w:rFonts w:ascii="Times New Roman" w:hAnsi="Times New Roman"/>
          <w:b/>
        </w:rPr>
        <w:instrText xml:space="preserve"> SEQ Proposal \* ARABIC </w:instrText>
      </w:r>
      <w:r w:rsidR="00AB7795" w:rsidRPr="00767C12">
        <w:rPr>
          <w:rFonts w:ascii="Times New Roman" w:hAnsi="Times New Roman"/>
          <w:b/>
        </w:rPr>
        <w:fldChar w:fldCharType="separate"/>
      </w:r>
      <w:r w:rsidR="00F448EE">
        <w:rPr>
          <w:rFonts w:ascii="Times New Roman" w:hAnsi="Times New Roman"/>
          <w:b/>
          <w:noProof/>
        </w:rPr>
        <w:t>6</w:t>
      </w:r>
      <w:r w:rsidR="00AB7795" w:rsidRPr="00767C12">
        <w:rPr>
          <w:rFonts w:ascii="Times New Roman" w:hAnsi="Times New Roman"/>
          <w:b/>
        </w:rPr>
        <w:fldChar w:fldCharType="end"/>
      </w:r>
      <w:r w:rsidRPr="00660466">
        <w:rPr>
          <w:rFonts w:ascii="Times New Roman" w:hAnsi="Times New Roman" w:hint="eastAsia"/>
          <w:b/>
        </w:rPr>
        <w:t>:</w:t>
      </w:r>
      <w:r>
        <w:rPr>
          <w:rFonts w:ascii="Times New Roman" w:hAnsi="Times New Roman"/>
          <w:b/>
        </w:rPr>
        <w:t xml:space="preserve"> The LBT category for one PUCCH is determined by the latest DCI indication, i.e. gNB could control PUCCH transmission from Cat 4 LBT to Cat 2 LBT by LBT category overriding.</w:t>
      </w:r>
      <w:bookmarkEnd w:id="11"/>
    </w:p>
    <w:p w:rsidR="009D561E" w:rsidRPr="001C5523" w:rsidRDefault="009D561E" w:rsidP="009D561E">
      <w:pPr>
        <w:pStyle w:val="20"/>
        <w:rPr>
          <w:rFonts w:eastAsia="宋体"/>
          <w:b w:val="0"/>
          <w:sz w:val="30"/>
          <w:szCs w:val="30"/>
        </w:rPr>
      </w:pPr>
      <w:r>
        <w:rPr>
          <w:rFonts w:eastAsia="宋体"/>
          <w:b w:val="0"/>
          <w:sz w:val="30"/>
          <w:szCs w:val="30"/>
        </w:rPr>
        <w:t>Dynamic PDCCH monitoring</w:t>
      </w:r>
    </w:p>
    <w:p w:rsidR="009D561E" w:rsidRPr="006D47DB" w:rsidRDefault="009D561E" w:rsidP="006D47DB">
      <w:pPr>
        <w:pStyle w:val="a7"/>
        <w:jc w:val="both"/>
        <w:rPr>
          <w:rFonts w:ascii="Times New Roman" w:eastAsia="宋体" w:hAnsi="Times New Roman"/>
          <w:lang w:eastAsia="zh-CN"/>
        </w:rPr>
      </w:pPr>
      <w:r w:rsidRPr="006D47DB">
        <w:rPr>
          <w:rFonts w:ascii="Times New Roman" w:eastAsia="宋体" w:hAnsi="Times New Roman" w:hint="eastAsia"/>
          <w:lang w:eastAsia="zh-CN"/>
        </w:rPr>
        <w:t>I</w:t>
      </w:r>
      <w:r w:rsidRPr="006D47DB">
        <w:rPr>
          <w:rFonts w:ascii="Times New Roman" w:eastAsia="宋体" w:hAnsi="Times New Roman"/>
          <w:lang w:eastAsia="zh-CN"/>
        </w:rPr>
        <w:t xml:space="preserve">n TR 38.889 </w:t>
      </w:r>
      <w:r w:rsidR="00347153">
        <w:fldChar w:fldCharType="begin"/>
      </w:r>
      <w:r w:rsidR="00347153">
        <w:instrText xml:space="preserve"> REF _Ref534657500 \r \h  \* MERGEFORMAT </w:instrText>
      </w:r>
      <w:r w:rsidR="00347153">
        <w:fldChar w:fldCharType="separate"/>
      </w:r>
      <w:r w:rsidR="00F448EE">
        <w:rPr>
          <w:rFonts w:ascii="Times New Roman" w:eastAsia="宋体" w:hAnsi="Times New Roman"/>
          <w:lang w:eastAsia="zh-CN"/>
        </w:rPr>
        <w:t>[3]</w:t>
      </w:r>
      <w:r w:rsidR="00347153">
        <w:fldChar w:fldCharType="end"/>
      </w:r>
      <w:r w:rsidRPr="006D47DB">
        <w:rPr>
          <w:rFonts w:ascii="Times New Roman" w:eastAsia="宋体" w:hAnsi="Times New Roman"/>
          <w:lang w:eastAsia="zh-CN"/>
        </w:rPr>
        <w:t>, the following agreement is achieved in NRU SI: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9D561E" w:rsidRPr="003B2D3A" w:rsidTr="00CE48F0">
        <w:tc>
          <w:tcPr>
            <w:tcW w:w="9072" w:type="dxa"/>
            <w:shd w:val="clear" w:color="auto" w:fill="auto"/>
          </w:tcPr>
          <w:p w:rsidR="009D561E" w:rsidRPr="003B2D3A" w:rsidRDefault="009D561E" w:rsidP="00CE48F0">
            <w:pPr>
              <w:jc w:val="both"/>
              <w:rPr>
                <w:rFonts w:ascii="Times New Roman" w:hAnsi="Times New Roman"/>
              </w:rPr>
            </w:pPr>
            <w:r w:rsidRPr="003B2D3A">
              <w:rPr>
                <w:rFonts w:ascii="Times New Roman" w:hAnsi="Times New Roman"/>
              </w:rPr>
              <w:t xml:space="preserve">Compared to NR Rel-15, it has been identified to be beneficial if the time domain instances in which the UE is expected to receive PDCCH can change dynamically, e.g. by implicit determination related to the gNB’s COT, or explicitly </w:t>
            </w:r>
            <w:r w:rsidR="001D04B6" w:rsidRPr="003B2D3A">
              <w:rPr>
                <w:rFonts w:ascii="Times New Roman" w:hAnsi="Times New Roman"/>
              </w:rPr>
              <w:t>signaled</w:t>
            </w:r>
            <w:r w:rsidRPr="003B2D3A">
              <w:rPr>
                <w:rFonts w:ascii="Times New Roman" w:hAnsi="Times New Roman"/>
              </w:rPr>
              <w:t xml:space="preserve"> by the gNB.</w:t>
            </w:r>
          </w:p>
        </w:tc>
      </w:tr>
    </w:tbl>
    <w:p w:rsidR="009D561E" w:rsidRDefault="009D561E" w:rsidP="00340EA7">
      <w:pPr>
        <w:pStyle w:val="B2"/>
        <w:spacing w:beforeLines="50" w:before="120" w:after="0"/>
        <w:ind w:left="0" w:firstLine="0"/>
        <w:jc w:val="both"/>
        <w:rPr>
          <w:rFonts w:eastAsia="宋体"/>
          <w:lang w:eastAsia="zh-CN"/>
        </w:rPr>
      </w:pPr>
      <w:r>
        <w:rPr>
          <w:rFonts w:eastAsia="宋体" w:hint="eastAsia"/>
          <w:lang w:eastAsia="zh-CN"/>
        </w:rPr>
        <w:t>I</w:t>
      </w:r>
      <w:r>
        <w:rPr>
          <w:rFonts w:eastAsia="宋体"/>
          <w:lang w:eastAsia="zh-CN"/>
        </w:rPr>
        <w:t>n this text, it mentions the following two options to change the PDCCH monitoring:</w:t>
      </w:r>
    </w:p>
    <w:p w:rsidR="009D561E" w:rsidRPr="009F1E6B" w:rsidRDefault="009D561E" w:rsidP="009D561E">
      <w:pPr>
        <w:numPr>
          <w:ilvl w:val="0"/>
          <w:numId w:val="30"/>
        </w:numPr>
        <w:rPr>
          <w:rFonts w:ascii="Times New Roman" w:hAnsi="Times New Roman"/>
          <w:lang w:val="en-GB"/>
        </w:rPr>
      </w:pPr>
      <w:r>
        <w:rPr>
          <w:rFonts w:ascii="Times New Roman" w:eastAsia="等线" w:hAnsi="Times New Roman"/>
          <w:lang w:val="en-GB" w:eastAsia="zh-CN"/>
        </w:rPr>
        <w:t>Opt.</w:t>
      </w:r>
      <w:r w:rsidRPr="006522CB">
        <w:rPr>
          <w:rFonts w:ascii="Times New Roman" w:eastAsia="等线" w:hAnsi="Times New Roman"/>
          <w:lang w:val="en-GB" w:eastAsia="zh-CN"/>
        </w:rPr>
        <w:t xml:space="preserve"> 1: </w:t>
      </w:r>
      <w:r>
        <w:rPr>
          <w:rFonts w:ascii="Times New Roman" w:eastAsia="等线" w:hAnsi="Times New Roman"/>
          <w:lang w:val="en-GB" w:eastAsia="zh-CN"/>
        </w:rPr>
        <w:t>implicit determination at UE side in different phases;</w:t>
      </w:r>
    </w:p>
    <w:p w:rsidR="009D561E" w:rsidRPr="009F1E6B" w:rsidRDefault="009D561E" w:rsidP="00340EA7">
      <w:pPr>
        <w:numPr>
          <w:ilvl w:val="0"/>
          <w:numId w:val="30"/>
        </w:numPr>
        <w:spacing w:afterLines="50" w:after="120"/>
        <w:ind w:left="618"/>
        <w:rPr>
          <w:rFonts w:ascii="Times New Roman" w:hAnsi="Times New Roman"/>
          <w:lang w:val="en-GB"/>
        </w:rPr>
      </w:pPr>
      <w:r>
        <w:rPr>
          <w:rFonts w:ascii="Times New Roman" w:hAnsi="Times New Roman"/>
          <w:lang w:val="en-GB"/>
        </w:rPr>
        <w:lastRenderedPageBreak/>
        <w:t>Opt. 2: UE follows gNB’s explicit signalling to change the PDCCH monitoring dynamically.</w:t>
      </w:r>
    </w:p>
    <w:p w:rsidR="005F79FA" w:rsidRDefault="009D561E" w:rsidP="009D561E">
      <w:pPr>
        <w:pStyle w:val="B2"/>
        <w:ind w:left="0" w:firstLine="0"/>
        <w:jc w:val="both"/>
        <w:rPr>
          <w:rFonts w:eastAsia="宋体"/>
          <w:lang w:eastAsia="zh-CN"/>
        </w:rPr>
      </w:pPr>
      <w:r>
        <w:rPr>
          <w:rFonts w:eastAsia="宋体" w:hint="eastAsia"/>
          <w:lang w:eastAsia="zh-CN"/>
        </w:rPr>
        <w:t>F</w:t>
      </w:r>
      <w:r>
        <w:rPr>
          <w:rFonts w:eastAsia="宋体"/>
          <w:lang w:eastAsia="zh-CN"/>
        </w:rPr>
        <w:t xml:space="preserve">or Opt. 1, it is important that UE and gNB have the same understanding on the phase switching point, which is difficult to achieve in every case. </w:t>
      </w:r>
      <w:r w:rsidR="005F79FA">
        <w:rPr>
          <w:rFonts w:eastAsia="宋体"/>
          <w:lang w:eastAsia="zh-CN"/>
        </w:rPr>
        <w:t xml:space="preserve">Besides, it is already agreed that 2-13 symbol duration PDSCH are all supported so that gNB has more flexibility to schedule the DL data. </w:t>
      </w:r>
      <w:r w:rsidR="00063165">
        <w:rPr>
          <w:rFonts w:eastAsia="宋体"/>
          <w:lang w:eastAsia="zh-CN"/>
        </w:rPr>
        <w:t>For example, to achieve multiple starting point in one slot, gNB at least has the following two alternatives according to current agreement:</w:t>
      </w:r>
    </w:p>
    <w:p w:rsidR="00063165" w:rsidRDefault="00063165" w:rsidP="00063165">
      <w:pPr>
        <w:pStyle w:val="a0"/>
        <w:numPr>
          <w:ilvl w:val="0"/>
          <w:numId w:val="43"/>
        </w:numPr>
        <w:rPr>
          <w:rFonts w:ascii="Times New Roman" w:eastAsia="宋体" w:hAnsi="Times New Roman"/>
          <w:lang w:eastAsia="zh-CN"/>
        </w:rPr>
      </w:pPr>
      <w:r>
        <w:rPr>
          <w:rFonts w:ascii="Times New Roman" w:eastAsia="等线" w:hAnsi="Times New Roman"/>
          <w:lang w:val="en-GB" w:eastAsia="zh-CN"/>
        </w:rPr>
        <w:t xml:space="preserve">For </w:t>
      </w:r>
      <w:r w:rsidRPr="00063165">
        <w:rPr>
          <w:rFonts w:ascii="Times New Roman" w:eastAsia="等线" w:hAnsi="Times New Roman" w:hint="eastAsia"/>
          <w:lang w:val="en-GB" w:eastAsia="zh-CN"/>
        </w:rPr>
        <w:t>A</w:t>
      </w:r>
      <w:r>
        <w:rPr>
          <w:rFonts w:ascii="Times New Roman" w:eastAsia="等线" w:hAnsi="Times New Roman"/>
          <w:lang w:val="en-GB" w:eastAsia="zh-CN"/>
        </w:rPr>
        <w:t>lt. 1,</w:t>
      </w:r>
      <w:r w:rsidRPr="00063165">
        <w:rPr>
          <w:rFonts w:ascii="Times New Roman" w:eastAsia="等线" w:hAnsi="Times New Roman"/>
          <w:lang w:val="en-GB" w:eastAsia="zh-CN"/>
        </w:rPr>
        <w:t xml:space="preserve"> </w:t>
      </w:r>
      <w:r>
        <w:rPr>
          <w:rFonts w:ascii="Times New Roman" w:eastAsia="宋体" w:hAnsi="Times New Roman"/>
          <w:lang w:eastAsia="zh-CN"/>
        </w:rPr>
        <w:t xml:space="preserve">gNB will prepare multiple small Type B PDSCHs in advance and transmit </w:t>
      </w:r>
      <w:r>
        <w:rPr>
          <w:rFonts w:ascii="Times New Roman" w:eastAsia="宋体" w:hAnsi="Times New Roman" w:hint="eastAsia"/>
          <w:lang w:eastAsia="zh-CN"/>
        </w:rPr>
        <w:t xml:space="preserve">part of </w:t>
      </w:r>
      <w:r>
        <w:rPr>
          <w:rFonts w:ascii="Times New Roman" w:eastAsia="宋体" w:hAnsi="Times New Roman"/>
          <w:lang w:eastAsia="zh-CN"/>
        </w:rPr>
        <w:t>them once LBT succeeds</w:t>
      </w:r>
      <w:r>
        <w:rPr>
          <w:rFonts w:ascii="Times New Roman" w:eastAsia="宋体" w:hAnsi="Times New Roman" w:hint="eastAsia"/>
          <w:lang w:eastAsia="zh-CN"/>
        </w:rPr>
        <w:t xml:space="preserve"> while the other part of them is waiting for</w:t>
      </w:r>
      <w:r>
        <w:rPr>
          <w:rFonts w:ascii="Times New Roman" w:eastAsia="宋体" w:hAnsi="Times New Roman"/>
          <w:lang w:eastAsia="zh-CN"/>
        </w:rPr>
        <w:t xml:space="preserve"> </w:t>
      </w:r>
      <w:r>
        <w:rPr>
          <w:rFonts w:ascii="Times New Roman" w:eastAsia="宋体" w:hAnsi="Times New Roman" w:hint="eastAsia"/>
          <w:lang w:eastAsia="zh-CN"/>
        </w:rPr>
        <w:t>the next opportunity transmission</w:t>
      </w:r>
      <w:r>
        <w:rPr>
          <w:rFonts w:ascii="Times New Roman" w:eastAsia="宋体" w:hAnsi="Times New Roman"/>
          <w:lang w:eastAsia="zh-CN"/>
        </w:rPr>
        <w:t xml:space="preserve">, e.g. at the end of this transmission. </w:t>
      </w:r>
      <w:r>
        <w:rPr>
          <w:rFonts w:ascii="Times New Roman" w:eastAsia="宋体" w:hAnsi="Times New Roman" w:hint="eastAsia"/>
          <w:lang w:eastAsia="zh-CN"/>
        </w:rPr>
        <w:t xml:space="preserve">For the PDSCH in later slots, large Type A PDSCHs are transmitted to reduce the overhead and number of HARQ processes. </w:t>
      </w:r>
      <w:r>
        <w:rPr>
          <w:rFonts w:ascii="Times New Roman" w:eastAsia="宋体" w:hAnsi="Times New Roman"/>
          <w:lang w:eastAsia="zh-CN"/>
        </w:rPr>
        <w:t xml:space="preserve">One example is provided in </w:t>
      </w:r>
      <w:r w:rsidR="00AB7795">
        <w:rPr>
          <w:rFonts w:ascii="Times New Roman" w:eastAsia="宋体" w:hAnsi="Times New Roman"/>
          <w:lang w:eastAsia="zh-CN"/>
        </w:rPr>
        <w:fldChar w:fldCharType="begin"/>
      </w:r>
      <w:r>
        <w:rPr>
          <w:rFonts w:ascii="Times New Roman" w:eastAsia="宋体" w:hAnsi="Times New Roman"/>
          <w:lang w:eastAsia="zh-CN"/>
        </w:rPr>
        <w:instrText xml:space="preserve"> REF _Ref534811096 \h </w:instrText>
      </w:r>
      <w:r w:rsidR="00AB7795">
        <w:rPr>
          <w:rFonts w:ascii="Times New Roman" w:eastAsia="宋体" w:hAnsi="Times New Roman"/>
          <w:lang w:eastAsia="zh-CN"/>
        </w:rPr>
      </w:r>
      <w:r w:rsidR="00AB7795">
        <w:rPr>
          <w:rFonts w:ascii="Times New Roman" w:eastAsia="宋体" w:hAnsi="Times New Roman"/>
          <w:lang w:eastAsia="zh-CN"/>
        </w:rPr>
        <w:fldChar w:fldCharType="separate"/>
      </w:r>
      <w:r w:rsidR="00F448EE" w:rsidRPr="00767C12">
        <w:rPr>
          <w:rFonts w:ascii="Times New Roman" w:hAnsi="Times New Roman"/>
          <w:b/>
          <w:sz w:val="16"/>
        </w:rPr>
        <w:t xml:space="preserve">Figure </w:t>
      </w:r>
      <w:r w:rsidR="00F448EE">
        <w:rPr>
          <w:rFonts w:ascii="Times New Roman" w:hAnsi="Times New Roman"/>
          <w:b/>
          <w:noProof/>
          <w:sz w:val="16"/>
        </w:rPr>
        <w:t>2</w:t>
      </w:r>
      <w:r w:rsidR="00AB7795">
        <w:rPr>
          <w:rFonts w:ascii="Times New Roman" w:eastAsia="宋体" w:hAnsi="Times New Roman"/>
          <w:lang w:eastAsia="zh-CN"/>
        </w:rPr>
        <w:fldChar w:fldCharType="end"/>
      </w:r>
      <w:r>
        <w:rPr>
          <w:rFonts w:ascii="Times New Roman" w:eastAsia="宋体" w:hAnsi="Times New Roman" w:hint="eastAsia"/>
          <w:lang w:eastAsia="zh-CN"/>
        </w:rPr>
        <w:t xml:space="preserve">, where 1 slot processing time including both L2 and L1 processing is assumed. As shown in </w:t>
      </w:r>
      <w:r w:rsidR="00AB7795">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_Ref534811096 \h</w:instrText>
      </w:r>
      <w:r>
        <w:rPr>
          <w:rFonts w:ascii="Times New Roman" w:eastAsia="宋体" w:hAnsi="Times New Roman"/>
          <w:lang w:eastAsia="zh-CN"/>
        </w:rPr>
        <w:instrText xml:space="preserve"> </w:instrText>
      </w:r>
      <w:r w:rsidR="00AB7795">
        <w:rPr>
          <w:rFonts w:ascii="Times New Roman" w:eastAsia="宋体" w:hAnsi="Times New Roman"/>
          <w:lang w:eastAsia="zh-CN"/>
        </w:rPr>
      </w:r>
      <w:r w:rsidR="00AB7795">
        <w:rPr>
          <w:rFonts w:ascii="Times New Roman" w:eastAsia="宋体" w:hAnsi="Times New Roman"/>
          <w:lang w:eastAsia="zh-CN"/>
        </w:rPr>
        <w:fldChar w:fldCharType="separate"/>
      </w:r>
      <w:r w:rsidR="00F448EE" w:rsidRPr="00767C12">
        <w:rPr>
          <w:rFonts w:ascii="Times New Roman" w:hAnsi="Times New Roman"/>
          <w:b/>
          <w:sz w:val="16"/>
        </w:rPr>
        <w:t xml:space="preserve">Figure </w:t>
      </w:r>
      <w:r w:rsidR="00F448EE">
        <w:rPr>
          <w:rFonts w:ascii="Times New Roman" w:hAnsi="Times New Roman"/>
          <w:b/>
          <w:noProof/>
          <w:sz w:val="16"/>
        </w:rPr>
        <w:t>2</w:t>
      </w:r>
      <w:r w:rsidR="00AB7795">
        <w:rPr>
          <w:rFonts w:ascii="Times New Roman" w:eastAsia="宋体" w:hAnsi="Times New Roman"/>
          <w:lang w:eastAsia="zh-CN"/>
        </w:rPr>
        <w:fldChar w:fldCharType="end"/>
      </w:r>
      <w:r>
        <w:rPr>
          <w:rFonts w:ascii="Times New Roman" w:eastAsia="宋体" w:hAnsi="Times New Roman" w:hint="eastAsia"/>
          <w:lang w:eastAsia="zh-CN"/>
        </w:rPr>
        <w:t>, gNB start L2 processing to prepare the data one slot before the transmission, i.e. the data transmitted in slot n+1 starts L2 processing at the front boundary of slot n.</w:t>
      </w:r>
      <w:r>
        <w:rPr>
          <w:rFonts w:ascii="Times New Roman" w:eastAsia="宋体" w:hAnsi="Times New Roman"/>
          <w:lang w:eastAsia="zh-CN"/>
        </w:rPr>
        <w:t xml:space="preserve"> gNB starts transmission of TB3 at the 3</w:t>
      </w:r>
      <w:r w:rsidRPr="00063165">
        <w:rPr>
          <w:rFonts w:ascii="Times New Roman" w:eastAsia="宋体" w:hAnsi="Times New Roman"/>
          <w:vertAlign w:val="superscript"/>
          <w:lang w:eastAsia="zh-CN"/>
        </w:rPr>
        <w:t>rd</w:t>
      </w:r>
      <w:r>
        <w:rPr>
          <w:rFonts w:ascii="Times New Roman" w:eastAsia="宋体" w:hAnsi="Times New Roman"/>
          <w:lang w:eastAsia="zh-CN"/>
        </w:rPr>
        <w:t xml:space="preserve"> mini-slot when LBT succeeds. In succeeding slot, it switches to slot based transmission and perform transmission of TB1 and TB2 at the end of the burst. In this case, there are two switching points between mini-slot based and slot based PDCCH monitoring.</w:t>
      </w:r>
    </w:p>
    <w:p w:rsidR="00063165" w:rsidRDefault="00063165" w:rsidP="00063165">
      <w:pPr>
        <w:pStyle w:val="a0"/>
        <w:jc w:val="center"/>
        <w:rPr>
          <w:rFonts w:ascii="Times New Roman" w:eastAsia="宋体" w:hAnsi="Times New Roman"/>
          <w:lang w:eastAsia="zh-CN"/>
        </w:rPr>
      </w:pPr>
      <w:r>
        <w:rPr>
          <w:rFonts w:ascii="Times New Roman" w:eastAsia="宋体" w:hAnsi="Times New Roman"/>
          <w:noProof/>
          <w:lang w:eastAsia="zh-CN"/>
        </w:rPr>
        <w:drawing>
          <wp:inline distT="0" distB="0" distL="0" distR="0">
            <wp:extent cx="5016500" cy="1900757"/>
            <wp:effectExtent l="0" t="0" r="0" b="444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69126" cy="1920697"/>
                    </a:xfrm>
                    <a:prstGeom prst="rect">
                      <a:avLst/>
                    </a:prstGeom>
                    <a:noFill/>
                  </pic:spPr>
                </pic:pic>
              </a:graphicData>
            </a:graphic>
          </wp:inline>
        </w:drawing>
      </w:r>
    </w:p>
    <w:p w:rsidR="00340EA7" w:rsidRPr="00900FB5" w:rsidRDefault="00D20C2C" w:rsidP="00900FB5">
      <w:pPr>
        <w:ind w:left="620"/>
        <w:jc w:val="center"/>
        <w:rPr>
          <w:rFonts w:ascii="Times New Roman" w:hAnsi="Times New Roman"/>
          <w:sz w:val="16"/>
          <w:szCs w:val="20"/>
          <w:lang w:val="en-GB"/>
        </w:rPr>
      </w:pPr>
      <w:bookmarkStart w:id="12" w:name="_Ref534811096"/>
      <w:r w:rsidRPr="00767C12">
        <w:rPr>
          <w:rFonts w:ascii="Times New Roman" w:hAnsi="Times New Roman"/>
          <w:b/>
          <w:sz w:val="16"/>
        </w:rPr>
        <w:t xml:space="preserve">Figure </w:t>
      </w:r>
      <w:r w:rsidR="00AB7795" w:rsidRPr="00767C12">
        <w:rPr>
          <w:rFonts w:ascii="Times New Roman" w:hAnsi="Times New Roman"/>
          <w:b/>
          <w:sz w:val="16"/>
        </w:rPr>
        <w:fldChar w:fldCharType="begin"/>
      </w:r>
      <w:r w:rsidRPr="00767C12">
        <w:rPr>
          <w:rFonts w:ascii="Times New Roman" w:hAnsi="Times New Roman"/>
          <w:b/>
          <w:sz w:val="16"/>
        </w:rPr>
        <w:instrText xml:space="preserve"> SEQ Figure \* ARABIC </w:instrText>
      </w:r>
      <w:r w:rsidR="00AB7795" w:rsidRPr="00767C12">
        <w:rPr>
          <w:rFonts w:ascii="Times New Roman" w:hAnsi="Times New Roman"/>
          <w:b/>
          <w:sz w:val="16"/>
        </w:rPr>
        <w:fldChar w:fldCharType="separate"/>
      </w:r>
      <w:r w:rsidR="00F448EE">
        <w:rPr>
          <w:rFonts w:ascii="Times New Roman" w:hAnsi="Times New Roman"/>
          <w:b/>
          <w:noProof/>
          <w:sz w:val="16"/>
        </w:rPr>
        <w:t>2</w:t>
      </w:r>
      <w:r w:rsidR="00AB7795" w:rsidRPr="00767C12">
        <w:rPr>
          <w:rFonts w:ascii="Times New Roman" w:hAnsi="Times New Roman"/>
          <w:b/>
          <w:sz w:val="16"/>
        </w:rPr>
        <w:fldChar w:fldCharType="end"/>
      </w:r>
      <w:bookmarkEnd w:id="12"/>
      <w:r w:rsidR="00063165" w:rsidRPr="00A76633">
        <w:rPr>
          <w:rFonts w:ascii="Times New Roman" w:eastAsia="宋体" w:hAnsi="Times New Roman"/>
          <w:lang w:eastAsia="zh-CN"/>
        </w:rPr>
        <w:tab/>
      </w:r>
      <w:r w:rsidR="00063165">
        <w:rPr>
          <w:rFonts w:ascii="Times New Roman" w:eastAsia="宋体" w:hAnsi="Times New Roman"/>
          <w:lang w:eastAsia="zh-CN"/>
        </w:rPr>
        <w:tab/>
      </w:r>
      <w:r w:rsidR="00AB7795" w:rsidRPr="00900FB5">
        <w:rPr>
          <w:rFonts w:ascii="Times New Roman" w:hAnsi="Times New Roman"/>
          <w:sz w:val="16"/>
          <w:szCs w:val="20"/>
          <w:lang w:val="en-GB"/>
        </w:rPr>
        <w:t>Example for Alt .1 with front-prepared multiple 2-symbol type B PDSCHs</w:t>
      </w:r>
    </w:p>
    <w:p w:rsidR="002E538F" w:rsidRPr="00063165" w:rsidRDefault="002E538F" w:rsidP="002E538F">
      <w:pPr>
        <w:rPr>
          <w:rFonts w:ascii="Times New Roman" w:eastAsia="等线" w:hAnsi="Times New Roman"/>
          <w:lang w:val="en-GB" w:eastAsia="zh-CN"/>
        </w:rPr>
      </w:pPr>
    </w:p>
    <w:p w:rsidR="00063165" w:rsidRDefault="002E538F" w:rsidP="002E538F">
      <w:pPr>
        <w:pStyle w:val="a0"/>
        <w:numPr>
          <w:ilvl w:val="0"/>
          <w:numId w:val="34"/>
        </w:numPr>
        <w:rPr>
          <w:rFonts w:ascii="Times New Roman" w:eastAsia="宋体" w:hAnsi="Times New Roman"/>
          <w:lang w:val="en-GB" w:eastAsia="zh-CN"/>
        </w:rPr>
      </w:pPr>
      <w:r>
        <w:rPr>
          <w:rFonts w:ascii="Times New Roman" w:eastAsia="等线" w:hAnsi="Times New Roman" w:hint="eastAsia"/>
          <w:lang w:val="en-GB" w:eastAsia="zh-CN"/>
        </w:rPr>
        <w:t>F</w:t>
      </w:r>
      <w:r>
        <w:rPr>
          <w:rFonts w:ascii="Times New Roman" w:eastAsia="等线" w:hAnsi="Times New Roman"/>
          <w:lang w:val="en-GB" w:eastAsia="zh-CN"/>
        </w:rPr>
        <w:t xml:space="preserve">or Alt. 2, </w:t>
      </w:r>
      <w:r>
        <w:rPr>
          <w:rFonts w:ascii="Times New Roman" w:eastAsia="宋体" w:hAnsi="Times New Roman" w:hint="eastAsia"/>
          <w:lang w:val="en-GB" w:eastAsia="zh-CN"/>
        </w:rPr>
        <w:t xml:space="preserve">gNB starts L2 processing of the next opportunity transmission for the type B PDSCH in next slot immediately when LBT fails, e.g. L2 processing of TB1 and TB2 starts </w:t>
      </w:r>
      <w:r>
        <w:rPr>
          <w:rFonts w:ascii="Times New Roman" w:eastAsia="宋体" w:hAnsi="Times New Roman"/>
          <w:lang w:val="en-GB" w:eastAsia="zh-CN"/>
        </w:rPr>
        <w:t>immediately</w:t>
      </w:r>
      <w:r>
        <w:rPr>
          <w:rFonts w:ascii="Times New Roman" w:eastAsia="宋体" w:hAnsi="Times New Roman" w:hint="eastAsia"/>
          <w:lang w:val="en-GB" w:eastAsia="zh-CN"/>
        </w:rPr>
        <w:t xml:space="preserve"> after LBT fails for their transmission</w:t>
      </w:r>
      <w:r>
        <w:rPr>
          <w:rFonts w:ascii="Times New Roman" w:eastAsia="宋体" w:hAnsi="Times New Roman"/>
          <w:lang w:val="en-GB" w:eastAsia="zh-CN"/>
        </w:rPr>
        <w:t xml:space="preserve">. </w:t>
      </w:r>
      <w:r>
        <w:rPr>
          <w:rFonts w:ascii="Times New Roman" w:eastAsia="宋体" w:hAnsi="Times New Roman" w:hint="eastAsia"/>
          <w:lang w:val="en-GB" w:eastAsia="zh-CN"/>
        </w:rPr>
        <w:t>gNB starts L2 processing of new transmission for the type B PDSCH in the rest time of next slot (e.g. 10 symbols in</w:t>
      </w:r>
      <w:r w:rsidR="00D20C2C">
        <w:rPr>
          <w:rFonts w:ascii="Times New Roman" w:eastAsia="宋体" w:hAnsi="Times New Roman"/>
          <w:lang w:val="en-GB" w:eastAsia="zh-CN"/>
        </w:rPr>
        <w:t xml:space="preserve"> </w:t>
      </w:r>
      <w:r w:rsidR="00AB7795" w:rsidRPr="00900FB5">
        <w:rPr>
          <w:rFonts w:ascii="Times New Roman" w:eastAsia="宋体" w:hAnsi="Times New Roman"/>
          <w:sz w:val="21"/>
          <w:lang w:val="en-GB" w:eastAsia="zh-CN"/>
        </w:rPr>
        <w:fldChar w:fldCharType="begin"/>
      </w:r>
      <w:r w:rsidR="00AB7795" w:rsidRPr="00900FB5">
        <w:rPr>
          <w:rFonts w:ascii="Times New Roman" w:eastAsia="宋体" w:hAnsi="Times New Roman"/>
          <w:sz w:val="21"/>
          <w:lang w:val="en-GB" w:eastAsia="zh-CN"/>
        </w:rPr>
        <w:instrText xml:space="preserve"> REF _Ref20927108 \h </w:instrText>
      </w:r>
      <w:r w:rsidR="00D20C2C">
        <w:rPr>
          <w:rFonts w:ascii="Times New Roman" w:eastAsia="宋体" w:hAnsi="Times New Roman"/>
          <w:sz w:val="21"/>
          <w:lang w:val="en-GB" w:eastAsia="zh-CN"/>
        </w:rPr>
        <w:instrText xml:space="preserve"> \* MERGEFORMAT </w:instrText>
      </w:r>
      <w:r w:rsidR="00AB7795" w:rsidRPr="00900FB5">
        <w:rPr>
          <w:rFonts w:ascii="Times New Roman" w:eastAsia="宋体" w:hAnsi="Times New Roman"/>
          <w:sz w:val="21"/>
          <w:lang w:val="en-GB" w:eastAsia="zh-CN"/>
        </w:rPr>
      </w:r>
      <w:r w:rsidR="00AB7795" w:rsidRPr="00900FB5">
        <w:rPr>
          <w:rFonts w:ascii="Times New Roman" w:eastAsia="宋体" w:hAnsi="Times New Roman"/>
          <w:sz w:val="21"/>
          <w:lang w:val="en-GB" w:eastAsia="zh-CN"/>
        </w:rPr>
        <w:fldChar w:fldCharType="separate"/>
      </w:r>
      <w:r w:rsidR="00AB7795" w:rsidRPr="00900FB5">
        <w:rPr>
          <w:rFonts w:ascii="Times New Roman" w:hAnsi="Times New Roman"/>
          <w:b/>
          <w:sz w:val="18"/>
        </w:rPr>
        <w:t xml:space="preserve">Figure </w:t>
      </w:r>
      <w:r w:rsidR="00AB7795" w:rsidRPr="00900FB5">
        <w:rPr>
          <w:rFonts w:ascii="Times New Roman" w:hAnsi="Times New Roman"/>
          <w:b/>
          <w:noProof/>
          <w:sz w:val="18"/>
        </w:rPr>
        <w:t>3</w:t>
      </w:r>
      <w:r w:rsidR="00AB7795" w:rsidRPr="00900FB5">
        <w:rPr>
          <w:rFonts w:ascii="Times New Roman" w:eastAsia="宋体" w:hAnsi="Times New Roman"/>
          <w:sz w:val="21"/>
          <w:lang w:val="en-GB" w:eastAsia="zh-CN"/>
        </w:rPr>
        <w:fldChar w:fldCharType="end"/>
      </w:r>
      <w:r>
        <w:rPr>
          <w:rFonts w:ascii="Times New Roman" w:eastAsia="宋体" w:hAnsi="Times New Roman" w:hint="eastAsia"/>
          <w:lang w:val="en-GB" w:eastAsia="zh-CN"/>
        </w:rPr>
        <w:t>) when LBT results is known.</w:t>
      </w:r>
      <w:r>
        <w:rPr>
          <w:rFonts w:ascii="Times New Roman" w:eastAsia="宋体" w:hAnsi="Times New Roman"/>
          <w:lang w:val="en-GB" w:eastAsia="zh-CN"/>
        </w:rPr>
        <w:t xml:space="preserve"> One example is shown in</w:t>
      </w:r>
      <w:r w:rsidR="00D20C2C">
        <w:rPr>
          <w:rFonts w:ascii="Times New Roman" w:eastAsia="宋体" w:hAnsi="Times New Roman"/>
          <w:lang w:val="en-GB" w:eastAsia="zh-CN"/>
        </w:rPr>
        <w:t xml:space="preserve"> </w:t>
      </w:r>
      <w:r w:rsidR="00AB7795" w:rsidRPr="00767C12">
        <w:rPr>
          <w:rFonts w:ascii="Times New Roman" w:eastAsia="宋体" w:hAnsi="Times New Roman"/>
          <w:sz w:val="21"/>
          <w:lang w:val="en-GB" w:eastAsia="zh-CN"/>
        </w:rPr>
        <w:fldChar w:fldCharType="begin"/>
      </w:r>
      <w:r w:rsidR="00D20C2C" w:rsidRPr="00767C12">
        <w:rPr>
          <w:rFonts w:ascii="Times New Roman" w:eastAsia="宋体" w:hAnsi="Times New Roman"/>
          <w:sz w:val="21"/>
          <w:lang w:val="en-GB" w:eastAsia="zh-CN"/>
        </w:rPr>
        <w:instrText xml:space="preserve"> REF _Ref20927108 \h </w:instrText>
      </w:r>
      <w:r w:rsidR="00D20C2C">
        <w:rPr>
          <w:rFonts w:ascii="Times New Roman" w:eastAsia="宋体" w:hAnsi="Times New Roman"/>
          <w:sz w:val="21"/>
          <w:lang w:val="en-GB" w:eastAsia="zh-CN"/>
        </w:rPr>
        <w:instrText xml:space="preserve"> \* MERGEFORMAT </w:instrText>
      </w:r>
      <w:r w:rsidR="00AB7795" w:rsidRPr="00767C12">
        <w:rPr>
          <w:rFonts w:ascii="Times New Roman" w:eastAsia="宋体" w:hAnsi="Times New Roman"/>
          <w:sz w:val="21"/>
          <w:lang w:val="en-GB" w:eastAsia="zh-CN"/>
        </w:rPr>
      </w:r>
      <w:r w:rsidR="00AB7795" w:rsidRPr="00767C12">
        <w:rPr>
          <w:rFonts w:ascii="Times New Roman" w:eastAsia="宋体" w:hAnsi="Times New Roman"/>
          <w:sz w:val="21"/>
          <w:lang w:val="en-GB" w:eastAsia="zh-CN"/>
        </w:rPr>
        <w:fldChar w:fldCharType="separate"/>
      </w:r>
      <w:r w:rsidR="00AB7795" w:rsidRPr="00900FB5">
        <w:rPr>
          <w:rFonts w:ascii="Times New Roman" w:hAnsi="Times New Roman"/>
          <w:b/>
          <w:sz w:val="18"/>
        </w:rPr>
        <w:t xml:space="preserve">Figure </w:t>
      </w:r>
      <w:r w:rsidR="00AB7795" w:rsidRPr="00900FB5">
        <w:rPr>
          <w:rFonts w:ascii="Times New Roman" w:hAnsi="Times New Roman"/>
          <w:b/>
          <w:noProof/>
          <w:sz w:val="18"/>
        </w:rPr>
        <w:t>3</w:t>
      </w:r>
      <w:r w:rsidR="00AB7795" w:rsidRPr="00767C12">
        <w:rPr>
          <w:rFonts w:ascii="Times New Roman" w:eastAsia="宋体" w:hAnsi="Times New Roman"/>
          <w:sz w:val="21"/>
          <w:lang w:val="en-GB" w:eastAsia="zh-CN"/>
        </w:rPr>
        <w:fldChar w:fldCharType="end"/>
      </w:r>
      <w:r>
        <w:rPr>
          <w:rFonts w:ascii="Times New Roman" w:eastAsia="宋体" w:hAnsi="Times New Roman"/>
          <w:lang w:val="en-GB" w:eastAsia="zh-CN"/>
        </w:rPr>
        <w:t>.</w:t>
      </w:r>
    </w:p>
    <w:p w:rsidR="002E538F" w:rsidRDefault="002E538F" w:rsidP="002E538F">
      <w:pPr>
        <w:pStyle w:val="a0"/>
        <w:jc w:val="center"/>
        <w:rPr>
          <w:rFonts w:ascii="Times New Roman" w:eastAsia="宋体" w:hAnsi="Times New Roman"/>
          <w:lang w:val="en-GB" w:eastAsia="zh-CN"/>
        </w:rPr>
      </w:pPr>
      <w:r>
        <w:rPr>
          <w:rFonts w:ascii="Times New Roman" w:eastAsia="宋体" w:hAnsi="Times New Roman"/>
          <w:noProof/>
          <w:lang w:eastAsia="zh-CN"/>
        </w:rPr>
        <w:drawing>
          <wp:inline distT="0" distB="0" distL="0" distR="0">
            <wp:extent cx="5143500" cy="17326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68147" cy="1740963"/>
                    </a:xfrm>
                    <a:prstGeom prst="rect">
                      <a:avLst/>
                    </a:prstGeom>
                    <a:noFill/>
                  </pic:spPr>
                </pic:pic>
              </a:graphicData>
            </a:graphic>
          </wp:inline>
        </w:drawing>
      </w:r>
    </w:p>
    <w:p w:rsidR="005E498A" w:rsidRPr="00900FB5" w:rsidRDefault="00D20C2C" w:rsidP="002E538F">
      <w:pPr>
        <w:ind w:left="620"/>
        <w:jc w:val="center"/>
        <w:rPr>
          <w:rFonts w:ascii="Times New Roman" w:hAnsi="Times New Roman"/>
          <w:sz w:val="16"/>
          <w:szCs w:val="20"/>
          <w:lang w:val="en-GB"/>
        </w:rPr>
      </w:pPr>
      <w:bookmarkStart w:id="13" w:name="_Ref20927108"/>
      <w:bookmarkStart w:id="14" w:name="_Ref7363044"/>
      <w:r w:rsidRPr="00767C12">
        <w:rPr>
          <w:rFonts w:ascii="Times New Roman" w:hAnsi="Times New Roman"/>
          <w:b/>
          <w:sz w:val="16"/>
        </w:rPr>
        <w:t xml:space="preserve">Figure </w:t>
      </w:r>
      <w:r w:rsidR="00AB7795" w:rsidRPr="00767C12">
        <w:rPr>
          <w:rFonts w:ascii="Times New Roman" w:hAnsi="Times New Roman"/>
          <w:b/>
          <w:sz w:val="16"/>
        </w:rPr>
        <w:fldChar w:fldCharType="begin"/>
      </w:r>
      <w:r w:rsidRPr="00767C12">
        <w:rPr>
          <w:rFonts w:ascii="Times New Roman" w:hAnsi="Times New Roman"/>
          <w:b/>
          <w:sz w:val="16"/>
        </w:rPr>
        <w:instrText xml:space="preserve"> SEQ Figure \* ARABIC </w:instrText>
      </w:r>
      <w:r w:rsidR="00AB7795" w:rsidRPr="00767C12">
        <w:rPr>
          <w:rFonts w:ascii="Times New Roman" w:hAnsi="Times New Roman"/>
          <w:b/>
          <w:sz w:val="16"/>
        </w:rPr>
        <w:fldChar w:fldCharType="separate"/>
      </w:r>
      <w:r w:rsidR="00F448EE">
        <w:rPr>
          <w:rFonts w:ascii="Times New Roman" w:hAnsi="Times New Roman"/>
          <w:b/>
          <w:noProof/>
          <w:sz w:val="16"/>
        </w:rPr>
        <w:t>3</w:t>
      </w:r>
      <w:r w:rsidR="00AB7795" w:rsidRPr="00767C12">
        <w:rPr>
          <w:rFonts w:ascii="Times New Roman" w:hAnsi="Times New Roman"/>
          <w:b/>
          <w:sz w:val="16"/>
        </w:rPr>
        <w:fldChar w:fldCharType="end"/>
      </w:r>
      <w:bookmarkEnd w:id="13"/>
      <w:r w:rsidRPr="00A76633">
        <w:rPr>
          <w:rFonts w:ascii="Times New Roman" w:eastAsia="宋体" w:hAnsi="Times New Roman"/>
          <w:lang w:eastAsia="zh-CN"/>
        </w:rPr>
        <w:tab/>
      </w:r>
      <w:bookmarkEnd w:id="14"/>
      <w:r>
        <w:rPr>
          <w:rFonts w:ascii="Times New Roman" w:eastAsia="宋体" w:hAnsi="Times New Roman"/>
          <w:b/>
          <w:lang w:eastAsia="zh-CN"/>
        </w:rPr>
        <w:t xml:space="preserve">  </w:t>
      </w:r>
      <w:r w:rsidR="00AB7795" w:rsidRPr="00900FB5">
        <w:rPr>
          <w:rFonts w:ascii="Times New Roman" w:hAnsi="Times New Roman"/>
          <w:sz w:val="16"/>
          <w:szCs w:val="20"/>
          <w:lang w:val="en-GB"/>
        </w:rPr>
        <w:t>Example for Alt .2 with cyclic shift transmitted multiple 2-symbol type B PDSCHs</w:t>
      </w:r>
    </w:p>
    <w:p w:rsidR="00340EA7" w:rsidRDefault="00340EA7" w:rsidP="00900FB5">
      <w:pPr>
        <w:ind w:left="620"/>
        <w:jc w:val="center"/>
        <w:rPr>
          <w:rFonts w:eastAsia="宋体"/>
          <w:lang w:eastAsia="zh-CN"/>
        </w:rPr>
      </w:pPr>
    </w:p>
    <w:p w:rsidR="009D561E" w:rsidRDefault="002E538F" w:rsidP="009D561E">
      <w:pPr>
        <w:pStyle w:val="B2"/>
        <w:ind w:left="0" w:firstLine="0"/>
        <w:jc w:val="both"/>
        <w:rPr>
          <w:rFonts w:eastAsia="宋体"/>
          <w:lang w:eastAsia="zh-CN"/>
        </w:rPr>
      </w:pPr>
      <w:r>
        <w:rPr>
          <w:rFonts w:eastAsia="宋体"/>
          <w:lang w:eastAsia="zh-CN"/>
        </w:rPr>
        <w:t xml:space="preserve">First, UE doesn’t know </w:t>
      </w:r>
      <w:r w:rsidR="004F1DE0">
        <w:rPr>
          <w:rFonts w:eastAsia="宋体"/>
          <w:lang w:eastAsia="zh-CN"/>
        </w:rPr>
        <w:t>which alternative gNB adopts and each alternative corresponds to different switching point, e.g. at the 2</w:t>
      </w:r>
      <w:r w:rsidR="00AB7795" w:rsidRPr="00900FB5">
        <w:rPr>
          <w:rFonts w:eastAsia="宋体"/>
          <w:lang w:eastAsia="zh-CN"/>
        </w:rPr>
        <w:t>nd</w:t>
      </w:r>
      <w:r w:rsidR="004F1DE0">
        <w:rPr>
          <w:rFonts w:eastAsia="宋体"/>
          <w:lang w:eastAsia="zh-CN"/>
        </w:rPr>
        <w:t xml:space="preserve"> slot boundary for Alt. 1 and the 3</w:t>
      </w:r>
      <w:r w:rsidR="00AB7795" w:rsidRPr="00900FB5">
        <w:rPr>
          <w:rFonts w:eastAsia="宋体"/>
          <w:lang w:eastAsia="zh-CN"/>
        </w:rPr>
        <w:t>rd</w:t>
      </w:r>
      <w:r w:rsidR="004F1DE0">
        <w:rPr>
          <w:rFonts w:eastAsia="宋体"/>
          <w:lang w:eastAsia="zh-CN"/>
        </w:rPr>
        <w:t xml:space="preserve"> slot boundary for Alt. 2. </w:t>
      </w:r>
      <w:r w:rsidR="00306934">
        <w:rPr>
          <w:rFonts w:eastAsia="宋体"/>
          <w:lang w:eastAsia="zh-CN"/>
        </w:rPr>
        <w:t>Furthermore</w:t>
      </w:r>
      <w:r w:rsidR="004F1DE0">
        <w:rPr>
          <w:rFonts w:eastAsia="宋体"/>
          <w:lang w:eastAsia="zh-CN"/>
        </w:rPr>
        <w:t xml:space="preserve">, even for one </w:t>
      </w:r>
      <w:r w:rsidR="00306934">
        <w:rPr>
          <w:rFonts w:eastAsia="宋体"/>
          <w:lang w:eastAsia="zh-CN"/>
        </w:rPr>
        <w:t xml:space="preserve">alternative, there may be multiple switching point, e.g. Alt. 1. </w:t>
      </w:r>
      <w:r w:rsidR="009D561E">
        <w:rPr>
          <w:rFonts w:eastAsia="宋体"/>
          <w:lang w:eastAsia="zh-CN"/>
        </w:rPr>
        <w:t>Once there is mismatch</w:t>
      </w:r>
      <w:r>
        <w:rPr>
          <w:rFonts w:eastAsia="宋体"/>
          <w:lang w:eastAsia="zh-CN"/>
        </w:rPr>
        <w:t xml:space="preserve"> on the switching point</w:t>
      </w:r>
      <w:r w:rsidR="009D561E">
        <w:rPr>
          <w:rFonts w:eastAsia="宋体"/>
          <w:lang w:eastAsia="zh-CN"/>
        </w:rPr>
        <w:t xml:space="preserve">, UE’s scheduled data may be lost due to different monitoring occasion understanding. Thus, Opt. 1 is not a good and robust way to change UE PDCCH monitoring. For Opt. 2, UE follows gNB’s signalling to change the PDCCH monitoring occasions which is more robust compared to </w:t>
      </w:r>
      <w:r w:rsidR="00306934">
        <w:rPr>
          <w:rFonts w:eastAsia="宋体"/>
          <w:lang w:eastAsia="zh-CN"/>
        </w:rPr>
        <w:t>Opt</w:t>
      </w:r>
      <w:r w:rsidR="009D561E">
        <w:rPr>
          <w:rFonts w:eastAsia="宋体"/>
          <w:lang w:eastAsia="zh-CN"/>
        </w:rPr>
        <w:t>. 1. Then the following proposal is made:</w:t>
      </w:r>
    </w:p>
    <w:p w:rsidR="00AB697D" w:rsidRDefault="009D561E" w:rsidP="009D561E">
      <w:pPr>
        <w:pStyle w:val="a7"/>
        <w:jc w:val="both"/>
        <w:rPr>
          <w:rFonts w:ascii="Times New Roman" w:hAnsi="Times New Roman"/>
          <w:b/>
        </w:rPr>
      </w:pPr>
      <w:bookmarkStart w:id="15" w:name="_Ref20928622"/>
      <w:bookmarkStart w:id="16" w:name="PP2"/>
      <w:r w:rsidRPr="009D561E">
        <w:rPr>
          <w:rFonts w:ascii="Times New Roman" w:hAnsi="Times New Roman"/>
          <w:b/>
        </w:rPr>
        <w:t xml:space="preserve">Proposal </w:t>
      </w:r>
      <w:r w:rsidR="00AB7795" w:rsidRPr="009D561E">
        <w:rPr>
          <w:rFonts w:ascii="Times New Roman" w:hAnsi="Times New Roman"/>
          <w:b/>
        </w:rPr>
        <w:fldChar w:fldCharType="begin"/>
      </w:r>
      <w:r w:rsidRPr="009D561E">
        <w:rPr>
          <w:rFonts w:ascii="Times New Roman" w:hAnsi="Times New Roman"/>
          <w:b/>
        </w:rPr>
        <w:instrText xml:space="preserve"> SEQ Proposal \* ARABIC </w:instrText>
      </w:r>
      <w:r w:rsidR="00AB7795" w:rsidRPr="009D561E">
        <w:rPr>
          <w:rFonts w:ascii="Times New Roman" w:hAnsi="Times New Roman"/>
          <w:b/>
        </w:rPr>
        <w:fldChar w:fldCharType="separate"/>
      </w:r>
      <w:r w:rsidR="00F448EE">
        <w:rPr>
          <w:rFonts w:ascii="Times New Roman" w:hAnsi="Times New Roman"/>
          <w:b/>
          <w:noProof/>
        </w:rPr>
        <w:t>7</w:t>
      </w:r>
      <w:r w:rsidR="00AB7795" w:rsidRPr="009D561E">
        <w:rPr>
          <w:rFonts w:ascii="Times New Roman" w:hAnsi="Times New Roman"/>
          <w:b/>
        </w:rPr>
        <w:fldChar w:fldCharType="end"/>
      </w:r>
      <w:r w:rsidRPr="009D561E">
        <w:rPr>
          <w:rFonts w:ascii="Times New Roman" w:hAnsi="Times New Roman"/>
          <w:b/>
        </w:rPr>
        <w:t>: NR-U supports dynamic PDCCH monitoring by explicit signalling.</w:t>
      </w:r>
      <w:bookmarkEnd w:id="15"/>
    </w:p>
    <w:bookmarkEnd w:id="16"/>
    <w:p w:rsidR="009D561E" w:rsidRPr="000260C7" w:rsidRDefault="009D561E" w:rsidP="009D561E">
      <w:pPr>
        <w:pStyle w:val="B2"/>
        <w:ind w:left="0" w:firstLine="0"/>
        <w:jc w:val="both"/>
      </w:pPr>
      <w:r>
        <w:rPr>
          <w:rFonts w:eastAsia="宋体" w:hint="eastAsia"/>
          <w:lang w:eastAsia="zh-CN"/>
        </w:rPr>
        <w:t>T</w:t>
      </w:r>
      <w:r>
        <w:rPr>
          <w:rFonts w:eastAsia="宋体"/>
          <w:lang w:eastAsia="zh-CN"/>
        </w:rPr>
        <w:t xml:space="preserve">here are two ways to convey this signalling, one is UE specific PDCCH and the other one is GC-PDCCH. If reusing UE specific PDCCH that schedules the data, the non-scheduled UEs couldn’t change the PDCCH monitoring for saving power. If introducing additional UE specific PDCCH to signal the information, the overhead is too much when signalling to multiple UEs. GC-PDCCH could solve the above problems very well, i.e. it conveys the information that which occasion needs to be monitored in certain slot within one duration. Then UE determines the monitoring occasions by combining both RRC configured one and GC-PDCCH’s </w:t>
      </w:r>
      <w:r>
        <w:rPr>
          <w:rFonts w:eastAsia="宋体"/>
          <w:lang w:eastAsia="zh-CN"/>
        </w:rPr>
        <w:lastRenderedPageBreak/>
        <w:t xml:space="preserve">signalled one. In this way, both scheduled and non-scheduled UEs could save power consumption with less monitoring occasions. </w:t>
      </w:r>
      <w:r w:rsidR="002965FC">
        <w:rPr>
          <w:rFonts w:eastAsia="宋体"/>
          <w:lang w:eastAsia="zh-CN"/>
        </w:rPr>
        <w:t xml:space="preserve">Meanwhile, this indication could be integrated into COT structure indication, i.e. the symbol where PDCCH is transmitted is indicated as ‘P’ state inside the COT. </w:t>
      </w:r>
    </w:p>
    <w:p w:rsidR="009D561E" w:rsidRPr="000260C7" w:rsidRDefault="009D561E" w:rsidP="000260C7">
      <w:pPr>
        <w:pStyle w:val="a7"/>
        <w:jc w:val="both"/>
        <w:rPr>
          <w:rFonts w:ascii="Times New Roman" w:hAnsi="Times New Roman"/>
          <w:b/>
        </w:rPr>
      </w:pPr>
      <w:bookmarkStart w:id="17" w:name="_Ref20928639"/>
      <w:bookmarkStart w:id="18" w:name="PP3"/>
      <w:r w:rsidRPr="000260C7">
        <w:rPr>
          <w:rFonts w:ascii="Times New Roman" w:hAnsi="Times New Roman"/>
          <w:b/>
        </w:rPr>
        <w:t xml:space="preserve">Proposal </w:t>
      </w:r>
      <w:r w:rsidR="00AB7795" w:rsidRPr="000260C7">
        <w:rPr>
          <w:rFonts w:ascii="Times New Roman" w:hAnsi="Times New Roman"/>
          <w:b/>
        </w:rPr>
        <w:fldChar w:fldCharType="begin"/>
      </w:r>
      <w:r w:rsidRPr="000260C7">
        <w:rPr>
          <w:rFonts w:ascii="Times New Roman" w:hAnsi="Times New Roman"/>
          <w:b/>
        </w:rPr>
        <w:instrText xml:space="preserve"> SEQ Proposal \* ARABIC </w:instrText>
      </w:r>
      <w:r w:rsidR="00AB7795" w:rsidRPr="000260C7">
        <w:rPr>
          <w:rFonts w:ascii="Times New Roman" w:hAnsi="Times New Roman"/>
          <w:b/>
        </w:rPr>
        <w:fldChar w:fldCharType="separate"/>
      </w:r>
      <w:r w:rsidR="00F448EE">
        <w:rPr>
          <w:rFonts w:ascii="Times New Roman" w:hAnsi="Times New Roman"/>
          <w:b/>
          <w:noProof/>
        </w:rPr>
        <w:t>8</w:t>
      </w:r>
      <w:r w:rsidR="00AB7795" w:rsidRPr="000260C7">
        <w:rPr>
          <w:rFonts w:ascii="Times New Roman" w:hAnsi="Times New Roman"/>
          <w:b/>
        </w:rPr>
        <w:fldChar w:fldCharType="end"/>
      </w:r>
      <w:r w:rsidRPr="000260C7">
        <w:rPr>
          <w:rFonts w:ascii="Times New Roman" w:hAnsi="Times New Roman"/>
          <w:b/>
        </w:rPr>
        <w:t>: GC-PDCCH could deliver information on PDCCH monitoring indicator</w:t>
      </w:r>
      <w:r w:rsidR="000260C7" w:rsidRPr="000260C7">
        <w:rPr>
          <w:rFonts w:ascii="Times New Roman" w:hAnsi="Times New Roman"/>
          <w:b/>
        </w:rPr>
        <w:t xml:space="preserve"> as well as COT information</w:t>
      </w:r>
      <w:r w:rsidR="000260C7">
        <w:rPr>
          <w:rFonts w:ascii="Times New Roman" w:hAnsi="Times New Roman"/>
          <w:b/>
        </w:rPr>
        <w:t>.</w:t>
      </w:r>
      <w:bookmarkEnd w:id="17"/>
    </w:p>
    <w:bookmarkEnd w:id="18"/>
    <w:p w:rsidR="000260C7" w:rsidRDefault="000260C7" w:rsidP="000260C7">
      <w:pPr>
        <w:pStyle w:val="20"/>
        <w:rPr>
          <w:rFonts w:eastAsia="宋体"/>
          <w:b w:val="0"/>
          <w:sz w:val="30"/>
          <w:szCs w:val="30"/>
        </w:rPr>
      </w:pPr>
      <w:r>
        <w:rPr>
          <w:rFonts w:eastAsia="宋体" w:hint="eastAsia"/>
          <w:b w:val="0"/>
          <w:sz w:val="30"/>
          <w:szCs w:val="30"/>
        </w:rPr>
        <w:t>C</w:t>
      </w:r>
      <w:r>
        <w:rPr>
          <w:rFonts w:eastAsia="宋体"/>
          <w:b w:val="0"/>
          <w:sz w:val="30"/>
          <w:szCs w:val="30"/>
        </w:rPr>
        <w:t>SI-RS related UE behavior</w:t>
      </w:r>
    </w:p>
    <w:p w:rsidR="00FA12EB" w:rsidRDefault="00A901D5" w:rsidP="00A901D5">
      <w:pPr>
        <w:pStyle w:val="B2"/>
        <w:ind w:left="0" w:firstLine="0"/>
        <w:jc w:val="both"/>
        <w:rPr>
          <w:rFonts w:eastAsia="宋体"/>
          <w:iCs/>
          <w:lang w:val="en-US" w:eastAsia="zh-CN"/>
        </w:rPr>
      </w:pPr>
      <w:r w:rsidRPr="00A901D5">
        <w:rPr>
          <w:rFonts w:eastAsia="宋体" w:hint="eastAsia"/>
          <w:lang w:eastAsia="zh-CN"/>
        </w:rPr>
        <w:t>I</w:t>
      </w:r>
      <w:r w:rsidRPr="00A901D5">
        <w:rPr>
          <w:rFonts w:eastAsia="宋体"/>
          <w:lang w:eastAsia="zh-CN"/>
        </w:rPr>
        <w:t xml:space="preserve">n </w:t>
      </w:r>
      <w:r>
        <w:rPr>
          <w:rFonts w:eastAsia="宋体"/>
          <w:lang w:eastAsia="zh-CN"/>
        </w:rPr>
        <w:t xml:space="preserve">NR Rel15, UE could be configured with periodic/semi-persistent CSI-RS </w:t>
      </w:r>
      <w:r w:rsidR="000D3499">
        <w:rPr>
          <w:rFonts w:eastAsia="宋体"/>
          <w:lang w:eastAsia="zh-CN"/>
        </w:rPr>
        <w:t xml:space="preserve">associated with CSI reporting. For each CSI reporting, one CSI reference slot will be defined, i.e. </w:t>
      </w:r>
      <w:r w:rsidR="000D3499" w:rsidRPr="000D3499">
        <w:rPr>
          <w:rFonts w:eastAsia="宋体"/>
          <w:i/>
          <w:iCs/>
          <w:lang w:val="en-US" w:eastAsia="zh-CN"/>
        </w:rPr>
        <w:t>n</w:t>
      </w:r>
      <w:r w:rsidR="000D3499" w:rsidRPr="000D3499">
        <w:rPr>
          <w:rFonts w:eastAsia="宋体"/>
          <w:i/>
          <w:iCs/>
          <w:vertAlign w:val="subscript"/>
          <w:lang w:val="en-US" w:eastAsia="zh-CN"/>
        </w:rPr>
        <w:t>CSI_ref</w:t>
      </w:r>
      <w:r w:rsidR="000D3499">
        <w:rPr>
          <w:rFonts w:eastAsia="宋体"/>
          <w:iCs/>
          <w:lang w:val="en-US" w:eastAsia="zh-CN"/>
        </w:rPr>
        <w:t xml:space="preserve"> </w:t>
      </w:r>
      <w:r w:rsidR="00FA12EB">
        <w:rPr>
          <w:rFonts w:eastAsia="宋体"/>
          <w:iCs/>
          <w:lang w:val="en-US" w:eastAsia="zh-CN"/>
        </w:rPr>
        <w:t xml:space="preserve"> slots before the CSI reporting slot. </w:t>
      </w:r>
      <w:r w:rsidR="00FA12EB" w:rsidRPr="000D3499">
        <w:rPr>
          <w:rFonts w:eastAsia="宋体"/>
          <w:i/>
          <w:iCs/>
          <w:lang w:val="en-US" w:eastAsia="zh-CN"/>
        </w:rPr>
        <w:t>n</w:t>
      </w:r>
      <w:r w:rsidR="00FA12EB" w:rsidRPr="000D3499">
        <w:rPr>
          <w:rFonts w:eastAsia="宋体"/>
          <w:i/>
          <w:iCs/>
          <w:vertAlign w:val="subscript"/>
          <w:lang w:val="en-US" w:eastAsia="zh-CN"/>
        </w:rPr>
        <w:t>CSI_ref</w:t>
      </w:r>
      <w:r w:rsidR="00FA12EB">
        <w:rPr>
          <w:rFonts w:eastAsia="宋体"/>
          <w:iCs/>
          <w:lang w:val="en-US" w:eastAsia="zh-CN"/>
        </w:rPr>
        <w:t xml:space="preserve"> depends on SCS setting and number of configured CSI-RS resource. For example, assuming SCS is 15KHz </w:t>
      </w:r>
      <w:r w:rsidR="000804A1">
        <w:rPr>
          <w:rFonts w:eastAsia="宋体"/>
          <w:iCs/>
          <w:lang w:val="en-US" w:eastAsia="zh-CN"/>
        </w:rPr>
        <w:t xml:space="preserve">for both DL and UL, </w:t>
      </w:r>
      <w:r w:rsidR="00FA12EB">
        <w:rPr>
          <w:rFonts w:eastAsia="宋体"/>
          <w:iCs/>
          <w:lang w:val="en-US" w:eastAsia="zh-CN"/>
        </w:rPr>
        <w:t xml:space="preserve">and only one CSI-RS resource is configured, </w:t>
      </w:r>
      <w:r w:rsidR="00F350DE" w:rsidRPr="000D3499">
        <w:rPr>
          <w:rFonts w:eastAsia="宋体"/>
          <w:i/>
          <w:iCs/>
          <w:lang w:val="en-US" w:eastAsia="zh-CN"/>
        </w:rPr>
        <w:t>n</w:t>
      </w:r>
      <w:r w:rsidR="00F350DE" w:rsidRPr="000D3499">
        <w:rPr>
          <w:rFonts w:eastAsia="宋体"/>
          <w:i/>
          <w:iCs/>
          <w:vertAlign w:val="subscript"/>
          <w:lang w:val="en-US" w:eastAsia="zh-CN"/>
        </w:rPr>
        <w:t>CSI_ref</w:t>
      </w:r>
      <w:r w:rsidR="00FA12EB" w:rsidRPr="00FA12EB">
        <w:rPr>
          <w:rFonts w:eastAsia="宋体"/>
          <w:lang w:val="en-US" w:eastAsia="zh-CN"/>
        </w:rPr>
        <w:t xml:space="preserve"> is smallest value greater than or equal to 4 such that it is a valid DL slot</w:t>
      </w:r>
      <w:r w:rsidR="00FA12EB">
        <w:rPr>
          <w:rFonts w:eastAsia="宋体"/>
          <w:lang w:val="en-US" w:eastAsia="zh-CN"/>
        </w:rPr>
        <w:t>.</w:t>
      </w:r>
      <w:r w:rsidR="00FA12EB">
        <w:rPr>
          <w:rFonts w:eastAsia="宋体" w:hint="eastAsia"/>
          <w:iCs/>
          <w:lang w:val="en-US" w:eastAsia="zh-CN"/>
        </w:rPr>
        <w:t xml:space="preserve"> </w:t>
      </w:r>
    </w:p>
    <w:p w:rsidR="00FA12EB" w:rsidRDefault="00FA12EB" w:rsidP="00A901D5">
      <w:pPr>
        <w:pStyle w:val="B2"/>
        <w:ind w:left="0" w:firstLine="0"/>
        <w:jc w:val="both"/>
        <w:rPr>
          <w:rFonts w:eastAsia="宋体"/>
          <w:iCs/>
          <w:lang w:val="en-US" w:eastAsia="zh-CN"/>
        </w:rPr>
      </w:pPr>
      <w:r>
        <w:rPr>
          <w:rFonts w:eastAsia="宋体"/>
          <w:iCs/>
          <w:lang w:val="en-US" w:eastAsia="zh-CN"/>
        </w:rPr>
        <w:t xml:space="preserve">As shown in </w:t>
      </w:r>
      <w:r w:rsidR="00AB7795">
        <w:rPr>
          <w:rFonts w:eastAsia="宋体"/>
          <w:iCs/>
          <w:lang w:val="en-US" w:eastAsia="zh-CN"/>
        </w:rPr>
        <w:fldChar w:fldCharType="begin"/>
      </w:r>
      <w:r>
        <w:rPr>
          <w:rFonts w:eastAsia="宋体"/>
          <w:iCs/>
          <w:lang w:val="en-US" w:eastAsia="zh-CN"/>
        </w:rPr>
        <w:instrText xml:space="preserve"> REF _Ref16615050 \h </w:instrText>
      </w:r>
      <w:r w:rsidR="00AB7795">
        <w:rPr>
          <w:rFonts w:eastAsia="宋体"/>
          <w:iCs/>
          <w:lang w:val="en-US" w:eastAsia="zh-CN"/>
        </w:rPr>
      </w:r>
      <w:r w:rsidR="00AB7795">
        <w:rPr>
          <w:rFonts w:eastAsia="宋体"/>
          <w:iCs/>
          <w:lang w:val="en-US" w:eastAsia="zh-CN"/>
        </w:rPr>
        <w:fldChar w:fldCharType="separate"/>
      </w:r>
      <w:r w:rsidR="00AB7795" w:rsidRPr="00900FB5">
        <w:rPr>
          <w:rFonts w:eastAsia="宋体"/>
          <w:b/>
          <w:sz w:val="16"/>
          <w:szCs w:val="16"/>
          <w:lang w:eastAsia="zh-CN"/>
        </w:rPr>
        <w:t xml:space="preserve">Figure </w:t>
      </w:r>
      <w:r w:rsidR="00F448EE">
        <w:rPr>
          <w:rFonts w:eastAsia="宋体"/>
          <w:b/>
          <w:noProof/>
          <w:sz w:val="16"/>
          <w:szCs w:val="16"/>
          <w:lang w:eastAsia="zh-CN"/>
        </w:rPr>
        <w:t>4</w:t>
      </w:r>
      <w:r w:rsidR="00AB7795">
        <w:rPr>
          <w:rFonts w:eastAsia="宋体"/>
          <w:iCs/>
          <w:lang w:val="en-US" w:eastAsia="zh-CN"/>
        </w:rPr>
        <w:fldChar w:fldCharType="end"/>
      </w:r>
      <w:r>
        <w:rPr>
          <w:rFonts w:eastAsia="宋体"/>
          <w:iCs/>
          <w:lang w:val="en-US" w:eastAsia="zh-CN"/>
        </w:rPr>
        <w:t>(a), i</w:t>
      </w:r>
      <w:r w:rsidRPr="00FA12EB">
        <w:rPr>
          <w:rFonts w:eastAsia="宋体"/>
          <w:iCs/>
          <w:lang w:val="en-US" w:eastAsia="zh-CN"/>
        </w:rPr>
        <w:t xml:space="preserve">f a UE is not configured with </w:t>
      </w:r>
      <w:r w:rsidRPr="00FA12EB">
        <w:rPr>
          <w:rFonts w:eastAsia="宋体"/>
          <w:i/>
          <w:iCs/>
          <w:lang w:val="en-US" w:eastAsia="zh-CN"/>
        </w:rPr>
        <w:t>time Restriction for Channel Measurements</w:t>
      </w:r>
      <w:r w:rsidRPr="00FA12EB">
        <w:rPr>
          <w:rFonts w:eastAsia="宋体"/>
          <w:iCs/>
          <w:lang w:val="en-US" w:eastAsia="zh-CN"/>
        </w:rPr>
        <w:t>, the UE shall derive the channel measurements for computing CSI value reported in uplink slot n based on only the NZP CSI-RS, no later than the CSI reference resource associated with the CSI resource setting.</w:t>
      </w:r>
    </w:p>
    <w:p w:rsidR="00FA12EB" w:rsidRPr="00FA12EB" w:rsidRDefault="00FA12EB" w:rsidP="00A901D5">
      <w:pPr>
        <w:pStyle w:val="B2"/>
        <w:ind w:left="0" w:firstLine="0"/>
        <w:jc w:val="both"/>
        <w:rPr>
          <w:rFonts w:eastAsia="宋体"/>
          <w:iCs/>
          <w:lang w:val="en-US" w:eastAsia="zh-CN"/>
        </w:rPr>
      </w:pPr>
      <w:r>
        <w:rPr>
          <w:rFonts w:eastAsia="宋体"/>
          <w:iCs/>
          <w:lang w:val="en-US" w:eastAsia="zh-CN"/>
        </w:rPr>
        <w:t xml:space="preserve">As shown in </w:t>
      </w:r>
      <w:r w:rsidR="00AB7795">
        <w:rPr>
          <w:rFonts w:eastAsia="宋体"/>
          <w:iCs/>
          <w:lang w:val="en-US" w:eastAsia="zh-CN"/>
        </w:rPr>
        <w:fldChar w:fldCharType="begin"/>
      </w:r>
      <w:r>
        <w:rPr>
          <w:rFonts w:eastAsia="宋体"/>
          <w:iCs/>
          <w:lang w:val="en-US" w:eastAsia="zh-CN"/>
        </w:rPr>
        <w:instrText xml:space="preserve"> REF _Ref16615050 \h </w:instrText>
      </w:r>
      <w:r w:rsidR="00AB7795">
        <w:rPr>
          <w:rFonts w:eastAsia="宋体"/>
          <w:iCs/>
          <w:lang w:val="en-US" w:eastAsia="zh-CN"/>
        </w:rPr>
      </w:r>
      <w:r w:rsidR="00AB7795">
        <w:rPr>
          <w:rFonts w:eastAsia="宋体"/>
          <w:iCs/>
          <w:lang w:val="en-US" w:eastAsia="zh-CN"/>
        </w:rPr>
        <w:fldChar w:fldCharType="separate"/>
      </w:r>
      <w:r w:rsidR="00AB7795" w:rsidRPr="00900FB5">
        <w:rPr>
          <w:rFonts w:eastAsia="宋体"/>
          <w:b/>
          <w:sz w:val="16"/>
          <w:szCs w:val="16"/>
          <w:lang w:eastAsia="zh-CN"/>
        </w:rPr>
        <w:t xml:space="preserve">Figure </w:t>
      </w:r>
      <w:r w:rsidR="00F448EE">
        <w:rPr>
          <w:rFonts w:eastAsia="宋体"/>
          <w:b/>
          <w:noProof/>
          <w:sz w:val="16"/>
          <w:szCs w:val="16"/>
          <w:lang w:eastAsia="zh-CN"/>
        </w:rPr>
        <w:t>4</w:t>
      </w:r>
      <w:r w:rsidR="00AB7795">
        <w:rPr>
          <w:rFonts w:eastAsia="宋体"/>
          <w:iCs/>
          <w:lang w:val="en-US" w:eastAsia="zh-CN"/>
        </w:rPr>
        <w:fldChar w:fldCharType="end"/>
      </w:r>
      <w:r>
        <w:rPr>
          <w:rFonts w:eastAsia="宋体"/>
          <w:iCs/>
          <w:lang w:val="en-US" w:eastAsia="zh-CN"/>
        </w:rPr>
        <w:t>(b), i</w:t>
      </w:r>
      <w:r w:rsidR="00CE48F0" w:rsidRPr="00FA12EB">
        <w:rPr>
          <w:rFonts w:eastAsia="宋体"/>
          <w:iCs/>
          <w:lang w:val="en-US" w:eastAsia="zh-CN"/>
        </w:rPr>
        <w:t>f a UE is configured with</w:t>
      </w:r>
      <w:r w:rsidRPr="00FA12EB">
        <w:rPr>
          <w:rFonts w:eastAsia="宋体"/>
          <w:i/>
          <w:iCs/>
          <w:lang w:val="en-US" w:eastAsia="zh-CN"/>
        </w:rPr>
        <w:t xml:space="preserve"> time Restriction for Channel Measurements</w:t>
      </w:r>
      <w:r w:rsidR="00CE48F0" w:rsidRPr="00FA12EB">
        <w:rPr>
          <w:rFonts w:eastAsia="宋体"/>
          <w:iCs/>
          <w:lang w:val="en-US" w:eastAsia="zh-CN"/>
        </w:rPr>
        <w:t>, the UE shall derive the channel measurements for computing CSI reported in uplink slot n based on only the most recent, no later than the CSI reference resource, occasion of NZP CSI-RS associated with the CSI resource setting.</w:t>
      </w:r>
    </w:p>
    <w:p w:rsidR="000D3499" w:rsidRDefault="00FA12EB" w:rsidP="000D3499">
      <w:pPr>
        <w:pStyle w:val="B2"/>
        <w:ind w:left="0" w:firstLine="0"/>
        <w:jc w:val="center"/>
        <w:rPr>
          <w:rFonts w:eastAsia="宋体"/>
          <w:lang w:eastAsia="zh-CN"/>
        </w:rPr>
      </w:pPr>
      <w:r>
        <w:rPr>
          <w:rFonts w:eastAsia="宋体"/>
          <w:noProof/>
          <w:lang w:val="en-US" w:eastAsia="zh-CN"/>
        </w:rPr>
        <w:drawing>
          <wp:inline distT="0" distB="0" distL="0" distR="0">
            <wp:extent cx="5590308" cy="318389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00809" cy="3189871"/>
                    </a:xfrm>
                    <a:prstGeom prst="rect">
                      <a:avLst/>
                    </a:prstGeom>
                    <a:noFill/>
                  </pic:spPr>
                </pic:pic>
              </a:graphicData>
            </a:graphic>
          </wp:inline>
        </w:drawing>
      </w:r>
    </w:p>
    <w:p w:rsidR="00FA12EB" w:rsidRPr="00900FB5" w:rsidRDefault="00AB7795" w:rsidP="000D3499">
      <w:pPr>
        <w:pStyle w:val="B2"/>
        <w:ind w:left="0" w:firstLine="0"/>
        <w:jc w:val="center"/>
        <w:rPr>
          <w:rFonts w:eastAsia="宋体"/>
          <w:sz w:val="16"/>
          <w:szCs w:val="16"/>
          <w:lang w:eastAsia="zh-CN"/>
        </w:rPr>
      </w:pPr>
      <w:bookmarkStart w:id="19" w:name="_Ref16615050"/>
      <w:r w:rsidRPr="00900FB5">
        <w:rPr>
          <w:rFonts w:eastAsia="宋体"/>
          <w:b/>
          <w:sz w:val="16"/>
          <w:szCs w:val="16"/>
          <w:lang w:eastAsia="zh-CN"/>
        </w:rPr>
        <w:t xml:space="preserve">Figure </w:t>
      </w:r>
      <w:r w:rsidRPr="00900FB5">
        <w:rPr>
          <w:rFonts w:eastAsia="宋体"/>
          <w:b/>
          <w:sz w:val="16"/>
          <w:szCs w:val="16"/>
          <w:lang w:eastAsia="zh-CN"/>
        </w:rPr>
        <w:fldChar w:fldCharType="begin"/>
      </w:r>
      <w:r w:rsidRPr="00900FB5">
        <w:rPr>
          <w:rFonts w:eastAsia="宋体"/>
          <w:b/>
          <w:sz w:val="16"/>
          <w:szCs w:val="16"/>
          <w:lang w:eastAsia="zh-CN"/>
        </w:rPr>
        <w:instrText xml:space="preserve"> SEQ Figure \* ARABIC </w:instrText>
      </w:r>
      <w:r w:rsidRPr="00900FB5">
        <w:rPr>
          <w:rFonts w:eastAsia="宋体"/>
          <w:b/>
          <w:sz w:val="16"/>
          <w:szCs w:val="16"/>
          <w:lang w:eastAsia="zh-CN"/>
        </w:rPr>
        <w:fldChar w:fldCharType="separate"/>
      </w:r>
      <w:r w:rsidR="00F448EE">
        <w:rPr>
          <w:rFonts w:eastAsia="宋体"/>
          <w:b/>
          <w:noProof/>
          <w:sz w:val="16"/>
          <w:szCs w:val="16"/>
          <w:lang w:eastAsia="zh-CN"/>
        </w:rPr>
        <w:t>4</w:t>
      </w:r>
      <w:r w:rsidRPr="00900FB5">
        <w:rPr>
          <w:rFonts w:eastAsia="宋体"/>
          <w:b/>
          <w:sz w:val="16"/>
          <w:szCs w:val="16"/>
          <w:lang w:eastAsia="zh-CN"/>
        </w:rPr>
        <w:fldChar w:fldCharType="end"/>
      </w:r>
      <w:bookmarkEnd w:id="19"/>
      <w:r w:rsidRPr="00900FB5">
        <w:rPr>
          <w:rFonts w:eastAsia="宋体"/>
          <w:b/>
          <w:sz w:val="16"/>
          <w:szCs w:val="16"/>
          <w:lang w:eastAsia="zh-CN"/>
        </w:rPr>
        <w:t xml:space="preserve">   </w:t>
      </w:r>
      <w:r w:rsidRPr="00900FB5">
        <w:rPr>
          <w:rFonts w:eastAsia="宋体"/>
          <w:sz w:val="16"/>
          <w:szCs w:val="16"/>
          <w:lang w:eastAsia="zh-CN"/>
        </w:rPr>
        <w:t>Periodic CSI-RS transmission and CSI reporting</w:t>
      </w:r>
    </w:p>
    <w:p w:rsidR="00FA12EB" w:rsidRDefault="00FA12EB" w:rsidP="00F350DE">
      <w:pPr>
        <w:pStyle w:val="B2"/>
        <w:ind w:left="0" w:firstLine="0"/>
        <w:jc w:val="both"/>
        <w:rPr>
          <w:rFonts w:eastAsia="宋体"/>
          <w:lang w:eastAsia="zh-CN"/>
        </w:rPr>
      </w:pPr>
      <w:r>
        <w:rPr>
          <w:rFonts w:eastAsia="宋体"/>
          <w:lang w:eastAsia="zh-CN"/>
        </w:rPr>
        <w:t>However for NRU, configured periodic/semi-persistent CSI-RS may not be transmitted due to LBT failure, e.g. CSI-RS #2 is not transmitted due to LBT failure</w:t>
      </w:r>
      <w:r w:rsidR="00F350DE">
        <w:rPr>
          <w:rFonts w:eastAsia="宋体"/>
          <w:lang w:eastAsia="zh-CN"/>
        </w:rPr>
        <w:t xml:space="preserve">. In this case, UE should skip measurement on this non-transmitted CSI-RS. For case a, UE needs to omit the measurement occasion without CSI-RS transmission; for case b, UE should select the most recent transmitted CSI-RS no later than the CSI reference resource. The basic condition to achieve this is that UE needs to </w:t>
      </w:r>
      <w:r w:rsidR="00090CA2">
        <w:rPr>
          <w:rFonts w:eastAsia="宋体"/>
          <w:lang w:eastAsia="zh-CN"/>
        </w:rPr>
        <w:t>determine</w:t>
      </w:r>
      <w:r w:rsidR="00F350DE">
        <w:rPr>
          <w:rFonts w:eastAsia="宋体"/>
          <w:lang w:eastAsia="zh-CN"/>
        </w:rPr>
        <w:t xml:space="preserve"> whether </w:t>
      </w:r>
      <w:r w:rsidR="00090CA2">
        <w:rPr>
          <w:rFonts w:eastAsia="宋体"/>
          <w:lang w:eastAsia="zh-CN"/>
        </w:rPr>
        <w:t xml:space="preserve">configured P/SP </w:t>
      </w:r>
      <w:r w:rsidR="00F350DE">
        <w:rPr>
          <w:rFonts w:eastAsia="宋体"/>
          <w:lang w:eastAsia="zh-CN"/>
        </w:rPr>
        <w:t xml:space="preserve">CSI-RS is transmitted or not. </w:t>
      </w:r>
    </w:p>
    <w:p w:rsidR="00F350DE" w:rsidRPr="00F350DE" w:rsidRDefault="00F350DE" w:rsidP="00F350DE">
      <w:pPr>
        <w:pStyle w:val="a7"/>
        <w:jc w:val="both"/>
        <w:rPr>
          <w:rFonts w:ascii="Times New Roman" w:hAnsi="Times New Roman"/>
          <w:b/>
        </w:rPr>
      </w:pPr>
      <w:bookmarkStart w:id="20" w:name="_Ref20928644"/>
      <w:bookmarkStart w:id="21" w:name="PP4"/>
      <w:r w:rsidRPr="000260C7">
        <w:rPr>
          <w:rFonts w:ascii="Times New Roman" w:hAnsi="Times New Roman"/>
          <w:b/>
        </w:rPr>
        <w:t xml:space="preserve">Proposal </w:t>
      </w:r>
      <w:r w:rsidR="00AB7795" w:rsidRPr="000260C7">
        <w:rPr>
          <w:rFonts w:ascii="Times New Roman" w:hAnsi="Times New Roman"/>
          <w:b/>
        </w:rPr>
        <w:fldChar w:fldCharType="begin"/>
      </w:r>
      <w:r w:rsidRPr="000260C7">
        <w:rPr>
          <w:rFonts w:ascii="Times New Roman" w:hAnsi="Times New Roman"/>
          <w:b/>
        </w:rPr>
        <w:instrText xml:space="preserve"> SEQ Proposal \* ARABIC </w:instrText>
      </w:r>
      <w:r w:rsidR="00AB7795" w:rsidRPr="000260C7">
        <w:rPr>
          <w:rFonts w:ascii="Times New Roman" w:hAnsi="Times New Roman"/>
          <w:b/>
        </w:rPr>
        <w:fldChar w:fldCharType="separate"/>
      </w:r>
      <w:r w:rsidR="00F448EE">
        <w:rPr>
          <w:rFonts w:ascii="Times New Roman" w:hAnsi="Times New Roman"/>
          <w:b/>
          <w:noProof/>
        </w:rPr>
        <w:t>9</w:t>
      </w:r>
      <w:r w:rsidR="00AB7795" w:rsidRPr="000260C7">
        <w:rPr>
          <w:rFonts w:ascii="Times New Roman" w:hAnsi="Times New Roman"/>
          <w:b/>
        </w:rPr>
        <w:fldChar w:fldCharType="end"/>
      </w:r>
      <w:r w:rsidRPr="000260C7">
        <w:rPr>
          <w:rFonts w:ascii="Times New Roman" w:hAnsi="Times New Roman"/>
          <w:b/>
        </w:rPr>
        <w:t xml:space="preserve">: </w:t>
      </w:r>
      <w:r w:rsidR="00090CA2">
        <w:rPr>
          <w:rFonts w:ascii="Times New Roman" w:hAnsi="Times New Roman"/>
          <w:b/>
        </w:rPr>
        <w:t xml:space="preserve">UE needs to determine whether </w:t>
      </w:r>
      <w:r w:rsidR="00090CA2" w:rsidRPr="00090CA2">
        <w:rPr>
          <w:rFonts w:ascii="Times New Roman" w:hAnsi="Times New Roman"/>
          <w:b/>
        </w:rPr>
        <w:t xml:space="preserve">configured P/SP </w:t>
      </w:r>
      <w:r w:rsidR="00090CA2">
        <w:rPr>
          <w:rFonts w:ascii="Times New Roman" w:hAnsi="Times New Roman"/>
          <w:b/>
        </w:rPr>
        <w:t>CSI-RS is transmitted or not before performing measurement.</w:t>
      </w:r>
      <w:bookmarkEnd w:id="20"/>
    </w:p>
    <w:bookmarkEnd w:id="21"/>
    <w:p w:rsidR="005B3813" w:rsidRPr="001C5523" w:rsidRDefault="005B3813" w:rsidP="005B3813">
      <w:pPr>
        <w:pStyle w:val="20"/>
        <w:rPr>
          <w:rFonts w:eastAsia="宋体"/>
          <w:b w:val="0"/>
          <w:sz w:val="30"/>
          <w:szCs w:val="30"/>
        </w:rPr>
      </w:pPr>
      <w:r>
        <w:rPr>
          <w:rFonts w:eastAsia="宋体"/>
          <w:b w:val="0"/>
          <w:sz w:val="30"/>
          <w:szCs w:val="30"/>
        </w:rPr>
        <w:t xml:space="preserve">DL burst detection </w:t>
      </w:r>
      <w:r w:rsidR="009B6E29">
        <w:rPr>
          <w:rFonts w:eastAsia="宋体"/>
          <w:b w:val="0"/>
          <w:sz w:val="30"/>
          <w:szCs w:val="30"/>
        </w:rPr>
        <w:t>signal</w:t>
      </w:r>
    </w:p>
    <w:p w:rsidR="0025178F" w:rsidRPr="008D7012" w:rsidRDefault="002972EE" w:rsidP="0025178F">
      <w:pPr>
        <w:pStyle w:val="a7"/>
        <w:jc w:val="both"/>
        <w:rPr>
          <w:b/>
        </w:rPr>
      </w:pPr>
      <w:r w:rsidRPr="004301EF">
        <w:rPr>
          <w:rFonts w:ascii="Times New Roman" w:eastAsia="宋体" w:hAnsi="Times New Roman" w:hint="eastAsia"/>
          <w:lang w:eastAsia="zh-CN"/>
        </w:rPr>
        <w:t>I</w:t>
      </w:r>
      <w:r w:rsidRPr="004301EF">
        <w:rPr>
          <w:rFonts w:ascii="Times New Roman" w:eastAsia="宋体" w:hAnsi="Times New Roman"/>
          <w:lang w:eastAsia="zh-CN"/>
        </w:rPr>
        <w:t>n LTE LAA, together with transmitting PDSCH</w:t>
      </w:r>
      <w:r>
        <w:rPr>
          <w:rFonts w:ascii="Times New Roman" w:eastAsia="宋体" w:hAnsi="Times New Roman" w:hint="eastAsia"/>
          <w:lang w:eastAsia="zh-CN"/>
        </w:rPr>
        <w:t>,</w:t>
      </w:r>
      <w:r w:rsidRPr="004301EF">
        <w:rPr>
          <w:rFonts w:ascii="Times New Roman" w:eastAsia="宋体" w:hAnsi="Times New Roman"/>
          <w:lang w:eastAsia="zh-CN"/>
        </w:rPr>
        <w:t xml:space="preserve"> the always-on CRS could be used for LAA UEs to detect whether there is DL transmission or not. In implementation, LAA UEs will monitor CRS first and then start blind PDCCH monitoring after detecting CRS, which will avoid unnecessary PDCCH blind decoding and thus save UE power. However, CRS </w:t>
      </w:r>
      <w:r>
        <w:rPr>
          <w:rFonts w:ascii="Times New Roman" w:eastAsia="宋体" w:hAnsi="Times New Roman"/>
          <w:lang w:eastAsia="zh-CN"/>
        </w:rPr>
        <w:t>has been</w:t>
      </w:r>
      <w:r w:rsidRPr="004301EF">
        <w:rPr>
          <w:rFonts w:ascii="Times New Roman" w:eastAsia="宋体" w:hAnsi="Times New Roman"/>
          <w:lang w:eastAsia="zh-CN"/>
        </w:rPr>
        <w:t xml:space="preserve"> removed in NR Rel15 and NR-U will </w:t>
      </w:r>
      <w:r>
        <w:rPr>
          <w:rFonts w:ascii="Times New Roman" w:eastAsia="宋体" w:hAnsi="Times New Roman"/>
          <w:lang w:eastAsia="zh-CN"/>
        </w:rPr>
        <w:t>inherit</w:t>
      </w:r>
      <w:r w:rsidRPr="004301EF">
        <w:rPr>
          <w:rFonts w:ascii="Times New Roman" w:eastAsia="宋体" w:hAnsi="Times New Roman"/>
          <w:lang w:eastAsia="zh-CN"/>
        </w:rPr>
        <w:t xml:space="preserve"> this feature. One simple way is to start PDCCH blind decoding in configured search space directly, which results in a waste of UE power due to the uncertainty of channel availability in NRU. Therefore, it is necessary to introduce low complexity signal to facilitate identification of DL transmission for NRU.</w:t>
      </w:r>
      <w:r>
        <w:rPr>
          <w:rFonts w:ascii="Times New Roman" w:eastAsia="宋体" w:hAnsi="Times New Roman"/>
          <w:lang w:eastAsia="zh-CN"/>
        </w:rPr>
        <w:t xml:space="preserve"> </w:t>
      </w:r>
      <w:r w:rsidR="009B6E29">
        <w:rPr>
          <w:rFonts w:ascii="Times New Roman" w:eastAsia="宋体" w:hAnsi="Times New Roman"/>
          <w:lang w:eastAsia="zh-CN"/>
        </w:rPr>
        <w:t xml:space="preserve">The following options are identified </w:t>
      </w:r>
    </w:p>
    <w:p w:rsidR="000903C4" w:rsidRPr="009B6E29" w:rsidRDefault="00DA2723" w:rsidP="009B6E29">
      <w:pPr>
        <w:numPr>
          <w:ilvl w:val="0"/>
          <w:numId w:val="30"/>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1: PDCCH DM-RS</w:t>
      </w:r>
    </w:p>
    <w:p w:rsidR="009B6E29" w:rsidRPr="00142612" w:rsidRDefault="00DA2723" w:rsidP="009B6E29">
      <w:pPr>
        <w:numPr>
          <w:ilvl w:val="1"/>
          <w:numId w:val="30"/>
        </w:numPr>
        <w:rPr>
          <w:rFonts w:ascii="Times New Roman" w:hAnsi="Times New Roman"/>
          <w:lang w:val="en-GB"/>
        </w:rPr>
      </w:pPr>
      <w:r>
        <w:rPr>
          <w:rFonts w:ascii="Times New Roman" w:eastAsia="等线" w:hAnsi="Times New Roman"/>
          <w:lang w:val="en-GB" w:eastAsia="zh-CN"/>
        </w:rPr>
        <w:lastRenderedPageBreak/>
        <w:t>Alt.</w:t>
      </w:r>
      <w:r w:rsidR="009B6E29" w:rsidRPr="006522CB">
        <w:rPr>
          <w:rFonts w:ascii="Times New Roman" w:eastAsia="等线" w:hAnsi="Times New Roman"/>
          <w:lang w:val="en-GB" w:eastAsia="zh-CN"/>
        </w:rPr>
        <w:t xml:space="preserve"> 1-1: </w:t>
      </w:r>
      <w:r w:rsidR="006F4F6A" w:rsidRPr="006F4F6A">
        <w:rPr>
          <w:rFonts w:ascii="Times New Roman" w:eastAsia="等线" w:hAnsi="Times New Roman"/>
          <w:lang w:val="en-GB" w:eastAsia="zh-CN"/>
        </w:rPr>
        <w:t>UE specific</w:t>
      </w:r>
      <w:r w:rsidR="006F4F6A">
        <w:rPr>
          <w:rFonts w:ascii="Times New Roman" w:eastAsia="等线" w:hAnsi="Times New Roman"/>
          <w:lang w:val="en-GB" w:eastAsia="zh-CN"/>
        </w:rPr>
        <w:t xml:space="preserve"> PDCCH</w:t>
      </w:r>
      <w:r w:rsidR="009B6E29" w:rsidRPr="006522CB">
        <w:rPr>
          <w:rFonts w:ascii="Times New Roman" w:eastAsia="等线" w:hAnsi="Times New Roman"/>
          <w:lang w:val="en-GB" w:eastAsia="zh-CN"/>
        </w:rPr>
        <w:t xml:space="preserve"> DM-RS</w:t>
      </w:r>
    </w:p>
    <w:p w:rsidR="00142612" w:rsidRPr="00142612" w:rsidRDefault="00DA2723" w:rsidP="00142612">
      <w:pPr>
        <w:numPr>
          <w:ilvl w:val="2"/>
          <w:numId w:val="30"/>
        </w:numPr>
        <w:rPr>
          <w:rFonts w:ascii="Times New Roman" w:hAnsi="Times New Roman"/>
          <w:lang w:val="en-GB"/>
        </w:rPr>
      </w:pPr>
      <w:r w:rsidRPr="001603F1">
        <w:rPr>
          <w:rFonts w:ascii="Times New Roman" w:eastAsia="等线" w:hAnsi="Times New Roman"/>
          <w:lang w:val="en-GB" w:eastAsia="zh-CN"/>
        </w:rPr>
        <w:t>Alt.</w:t>
      </w:r>
      <w:r w:rsidR="00142612" w:rsidRPr="001603F1">
        <w:rPr>
          <w:rFonts w:ascii="Times New Roman" w:eastAsia="等线" w:hAnsi="Times New Roman"/>
          <w:lang w:val="en-GB" w:eastAsia="zh-CN"/>
        </w:rPr>
        <w:t xml:space="preserve"> 1-1-1: Narrow band DM-RS</w:t>
      </w:r>
      <w:r w:rsidR="009061EB" w:rsidRPr="001603F1">
        <w:rPr>
          <w:rFonts w:ascii="Times New Roman" w:eastAsia="等线" w:hAnsi="Times New Roman"/>
          <w:lang w:val="en-GB" w:eastAsia="zh-CN"/>
        </w:rPr>
        <w:t xml:space="preserve"> (e.g. 1, 2 or 4 CCEs)</w:t>
      </w:r>
    </w:p>
    <w:p w:rsidR="00142612" w:rsidRPr="009B6E29" w:rsidRDefault="00DA2723" w:rsidP="00142612">
      <w:pPr>
        <w:numPr>
          <w:ilvl w:val="2"/>
          <w:numId w:val="30"/>
        </w:numPr>
        <w:rPr>
          <w:rFonts w:ascii="Times New Roman" w:hAnsi="Times New Roman"/>
          <w:lang w:val="en-GB"/>
        </w:rPr>
      </w:pPr>
      <w:r w:rsidRPr="001603F1">
        <w:rPr>
          <w:rFonts w:ascii="Times New Roman" w:eastAsia="等线" w:hAnsi="Times New Roman"/>
          <w:lang w:val="en-GB" w:eastAsia="zh-CN"/>
        </w:rPr>
        <w:t>Alt.</w:t>
      </w:r>
      <w:r w:rsidR="00142612" w:rsidRPr="001603F1">
        <w:rPr>
          <w:rFonts w:ascii="Times New Roman" w:eastAsia="等线" w:hAnsi="Times New Roman"/>
          <w:lang w:val="en-GB" w:eastAsia="zh-CN"/>
        </w:rPr>
        <w:t xml:space="preserve"> 1-1-2: Wideband DM-RS</w:t>
      </w:r>
      <w:r w:rsidR="009061EB" w:rsidRPr="001603F1">
        <w:rPr>
          <w:rFonts w:ascii="Times New Roman" w:eastAsia="等线" w:hAnsi="Times New Roman"/>
          <w:lang w:val="en-GB" w:eastAsia="zh-CN"/>
        </w:rPr>
        <w:t xml:space="preserve"> (e.g. 8 CCEs)</w:t>
      </w:r>
    </w:p>
    <w:p w:rsidR="009B6E29" w:rsidRPr="00142612" w:rsidRDefault="00DA2723" w:rsidP="009B6E29">
      <w:pPr>
        <w:numPr>
          <w:ilvl w:val="1"/>
          <w:numId w:val="30"/>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1-2: </w:t>
      </w:r>
      <w:r w:rsidR="006F4F6A" w:rsidRPr="006522CB">
        <w:rPr>
          <w:rFonts w:ascii="Times New Roman" w:eastAsia="等线" w:hAnsi="Times New Roman"/>
          <w:lang w:val="en-GB" w:eastAsia="zh-CN"/>
        </w:rPr>
        <w:t>GC-</w:t>
      </w:r>
      <w:r w:rsidR="009B6E29" w:rsidRPr="006522CB">
        <w:rPr>
          <w:rFonts w:ascii="Times New Roman" w:eastAsia="等线" w:hAnsi="Times New Roman"/>
          <w:lang w:val="en-GB" w:eastAsia="zh-CN"/>
        </w:rPr>
        <w:t>PDCCH DM-RS</w:t>
      </w:r>
    </w:p>
    <w:p w:rsidR="00142612" w:rsidRPr="00142612" w:rsidRDefault="00DA2723" w:rsidP="00142612">
      <w:pPr>
        <w:numPr>
          <w:ilvl w:val="2"/>
          <w:numId w:val="30"/>
        </w:numPr>
        <w:rPr>
          <w:rFonts w:ascii="Times New Roman" w:hAnsi="Times New Roman"/>
          <w:lang w:val="en-GB"/>
        </w:rPr>
      </w:pPr>
      <w:r>
        <w:rPr>
          <w:rFonts w:ascii="Times New Roman" w:eastAsia="等线" w:hAnsi="Times New Roman"/>
          <w:lang w:val="en-GB" w:eastAsia="zh-CN"/>
        </w:rPr>
        <w:t>Alt.</w:t>
      </w:r>
      <w:r w:rsidR="00142612" w:rsidRPr="00142612">
        <w:rPr>
          <w:rFonts w:ascii="Times New Roman" w:eastAsia="等线" w:hAnsi="Times New Roman"/>
          <w:lang w:val="en-GB" w:eastAsia="zh-CN"/>
        </w:rPr>
        <w:t xml:space="preserve"> 1-</w:t>
      </w:r>
      <w:r w:rsidR="00142612">
        <w:rPr>
          <w:rFonts w:ascii="Times New Roman" w:eastAsia="等线" w:hAnsi="Times New Roman"/>
          <w:lang w:val="en-GB" w:eastAsia="zh-CN"/>
        </w:rPr>
        <w:t>2</w:t>
      </w:r>
      <w:r w:rsidR="00142612" w:rsidRPr="00142612">
        <w:rPr>
          <w:rFonts w:ascii="Times New Roman" w:eastAsia="等线" w:hAnsi="Times New Roman"/>
          <w:lang w:val="en-GB" w:eastAsia="zh-CN"/>
        </w:rPr>
        <w:t>-1: Narrow band DM-RS</w:t>
      </w:r>
      <w:r w:rsidR="009061EB">
        <w:rPr>
          <w:rFonts w:ascii="Times New Roman" w:eastAsia="等线" w:hAnsi="Times New Roman"/>
          <w:lang w:val="en-GB" w:eastAsia="zh-CN"/>
        </w:rPr>
        <w:t xml:space="preserve"> (e.g. 4 CCEs)</w:t>
      </w:r>
    </w:p>
    <w:p w:rsidR="00142612" w:rsidRPr="00142612" w:rsidRDefault="00DA2723" w:rsidP="00142612">
      <w:pPr>
        <w:numPr>
          <w:ilvl w:val="2"/>
          <w:numId w:val="30"/>
        </w:numPr>
        <w:rPr>
          <w:rFonts w:ascii="Times New Roman" w:hAnsi="Times New Roman"/>
          <w:lang w:val="en-GB"/>
        </w:rPr>
      </w:pPr>
      <w:r>
        <w:rPr>
          <w:rFonts w:ascii="Times New Roman" w:eastAsia="等线" w:hAnsi="Times New Roman"/>
          <w:lang w:val="en-GB" w:eastAsia="zh-CN"/>
        </w:rPr>
        <w:t>Alt.</w:t>
      </w:r>
      <w:r w:rsidR="00142612" w:rsidRPr="00142612">
        <w:rPr>
          <w:rFonts w:ascii="Times New Roman" w:eastAsia="等线" w:hAnsi="Times New Roman"/>
          <w:lang w:val="en-GB" w:eastAsia="zh-CN"/>
        </w:rPr>
        <w:t xml:space="preserve"> 1-</w:t>
      </w:r>
      <w:r w:rsidR="00142612">
        <w:rPr>
          <w:rFonts w:ascii="Times New Roman" w:eastAsia="等线" w:hAnsi="Times New Roman"/>
          <w:lang w:val="en-GB" w:eastAsia="zh-CN"/>
        </w:rPr>
        <w:t>2</w:t>
      </w:r>
      <w:r w:rsidR="00142612" w:rsidRPr="00142612">
        <w:rPr>
          <w:rFonts w:ascii="Times New Roman" w:eastAsia="等线" w:hAnsi="Times New Roman"/>
          <w:lang w:val="en-GB" w:eastAsia="zh-CN"/>
        </w:rPr>
        <w:t>-2: Wideband DM-RS</w:t>
      </w:r>
      <w:r w:rsidR="009061EB">
        <w:rPr>
          <w:rFonts w:ascii="Times New Roman" w:eastAsia="等线" w:hAnsi="Times New Roman"/>
          <w:lang w:val="en-GB" w:eastAsia="zh-CN"/>
        </w:rPr>
        <w:t xml:space="preserve"> (e.g. 8 CCEs)</w:t>
      </w:r>
    </w:p>
    <w:p w:rsidR="009B6E29" w:rsidRPr="009B6E29" w:rsidRDefault="00DA2723" w:rsidP="009B6E29">
      <w:pPr>
        <w:numPr>
          <w:ilvl w:val="0"/>
          <w:numId w:val="30"/>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2: CSI-RS</w:t>
      </w:r>
    </w:p>
    <w:p w:rsidR="00A15407" w:rsidRPr="00A15407" w:rsidRDefault="00DA2723" w:rsidP="00A15407">
      <w:pPr>
        <w:numPr>
          <w:ilvl w:val="0"/>
          <w:numId w:val="30"/>
        </w:numPr>
        <w:rPr>
          <w:rFonts w:ascii="Times New Roman" w:hAnsi="Times New Roman"/>
          <w:lang w:val="en-GB"/>
        </w:rPr>
      </w:pPr>
      <w:r>
        <w:rPr>
          <w:rFonts w:ascii="Times New Roman" w:eastAsia="等线" w:hAnsi="Times New Roman"/>
          <w:lang w:val="en-GB" w:eastAsia="zh-CN"/>
        </w:rPr>
        <w:t xml:space="preserve">Alt. </w:t>
      </w:r>
      <w:r w:rsidR="009B6E29" w:rsidRPr="006522CB">
        <w:rPr>
          <w:rFonts w:ascii="Times New Roman" w:eastAsia="等线" w:hAnsi="Times New Roman"/>
          <w:lang w:val="en-GB" w:eastAsia="zh-CN"/>
        </w:rPr>
        <w:t>3: PSS/SSS</w:t>
      </w:r>
      <w:r w:rsidR="00E45F7D">
        <w:rPr>
          <w:rFonts w:ascii="Times New Roman" w:eastAsia="等线" w:hAnsi="Times New Roman"/>
          <w:lang w:val="en-GB" w:eastAsia="zh-CN"/>
        </w:rPr>
        <w:t xml:space="preserve"> like signal</w:t>
      </w:r>
    </w:p>
    <w:p w:rsidR="00142612" w:rsidRDefault="00DA2723" w:rsidP="00142612">
      <w:pPr>
        <w:pStyle w:val="a7"/>
        <w:jc w:val="both"/>
        <w:rPr>
          <w:rFonts w:ascii="Times New Roman" w:eastAsia="等线" w:hAnsi="Times New Roman"/>
          <w:lang w:eastAsia="zh-CN"/>
        </w:rPr>
      </w:pPr>
      <w:r w:rsidRPr="001603F1">
        <w:rPr>
          <w:rFonts w:ascii="Times New Roman" w:eastAsia="等线" w:hAnsi="Times New Roman"/>
          <w:lang w:eastAsia="zh-CN"/>
        </w:rPr>
        <w:t xml:space="preserve">The comparison of the above options </w:t>
      </w:r>
      <w:r w:rsidR="00650EAE" w:rsidRPr="001603F1">
        <w:rPr>
          <w:rFonts w:ascii="Times New Roman" w:eastAsia="等线" w:hAnsi="Times New Roman"/>
          <w:lang w:eastAsia="zh-CN"/>
        </w:rPr>
        <w:t>is summarized</w:t>
      </w:r>
      <w:r w:rsidRPr="001603F1">
        <w:rPr>
          <w:rFonts w:ascii="Times New Roman" w:eastAsia="等线" w:hAnsi="Times New Roman"/>
          <w:lang w:eastAsia="zh-CN"/>
        </w:rPr>
        <w:t xml:space="preserve"> </w:t>
      </w:r>
      <w:r w:rsidR="007766DE" w:rsidRPr="001603F1">
        <w:rPr>
          <w:rFonts w:ascii="Times New Roman" w:eastAsia="等线" w:hAnsi="Times New Roman"/>
          <w:lang w:eastAsia="zh-CN"/>
        </w:rPr>
        <w:t xml:space="preserve">in terms of performance, complexity, </w:t>
      </w:r>
      <w:r w:rsidR="008235FA">
        <w:rPr>
          <w:rFonts w:ascii="Times New Roman" w:eastAsia="等线" w:hAnsi="Times New Roman"/>
          <w:lang w:eastAsia="zh-CN"/>
        </w:rPr>
        <w:t xml:space="preserve">spec impact, </w:t>
      </w:r>
      <w:r w:rsidR="007766DE" w:rsidRPr="001603F1">
        <w:rPr>
          <w:rFonts w:ascii="Times New Roman" w:eastAsia="等线" w:hAnsi="Times New Roman"/>
          <w:lang w:eastAsia="zh-CN"/>
        </w:rPr>
        <w:t>flexibility and information capability</w:t>
      </w:r>
      <w:r w:rsidR="00142612" w:rsidRPr="001603F1">
        <w:rPr>
          <w:rFonts w:ascii="Times New Roman" w:eastAsia="等线" w:hAnsi="Times New Roman"/>
          <w:lang w:eastAsia="zh-CN"/>
        </w:rPr>
        <w:t xml:space="preserve"> </w:t>
      </w:r>
      <w:r w:rsidRPr="001603F1">
        <w:rPr>
          <w:rFonts w:ascii="Times New Roman" w:eastAsia="等线" w:hAnsi="Times New Roman"/>
          <w:lang w:eastAsia="zh-CN"/>
        </w:rPr>
        <w:t>in the following table:</w:t>
      </w:r>
    </w:p>
    <w:p w:rsidR="007E5CDD" w:rsidRPr="007E5CDD" w:rsidRDefault="00AB7795" w:rsidP="007E5CDD">
      <w:pPr>
        <w:pStyle w:val="a0"/>
        <w:jc w:val="center"/>
        <w:rPr>
          <w:rFonts w:ascii="Times New Roman" w:eastAsia="宋体" w:hAnsi="Times New Roman"/>
          <w:lang w:eastAsia="zh-CN"/>
        </w:rPr>
      </w:pPr>
      <w:r w:rsidRPr="00900FB5">
        <w:rPr>
          <w:rFonts w:ascii="Times New Roman" w:hAnsi="Times New Roman"/>
          <w:b/>
          <w:sz w:val="16"/>
        </w:rPr>
        <w:t xml:space="preserve">Table </w:t>
      </w:r>
      <w:r w:rsidRPr="00900FB5">
        <w:rPr>
          <w:rFonts w:ascii="Times New Roman" w:hAnsi="Times New Roman"/>
          <w:b/>
          <w:sz w:val="16"/>
        </w:rPr>
        <w:fldChar w:fldCharType="begin"/>
      </w:r>
      <w:r w:rsidRPr="00900FB5">
        <w:rPr>
          <w:rFonts w:ascii="Times New Roman" w:hAnsi="Times New Roman"/>
          <w:b/>
          <w:sz w:val="16"/>
        </w:rPr>
        <w:instrText xml:space="preserve"> SEQ Table \* ARABIC </w:instrText>
      </w:r>
      <w:r w:rsidRPr="00900FB5">
        <w:rPr>
          <w:rFonts w:ascii="Times New Roman" w:hAnsi="Times New Roman"/>
          <w:b/>
          <w:sz w:val="16"/>
        </w:rPr>
        <w:fldChar w:fldCharType="separate"/>
      </w:r>
      <w:r w:rsidR="00F448EE">
        <w:rPr>
          <w:rFonts w:ascii="Times New Roman" w:hAnsi="Times New Roman"/>
          <w:b/>
          <w:noProof/>
          <w:sz w:val="16"/>
        </w:rPr>
        <w:t>2</w:t>
      </w:r>
      <w:r w:rsidRPr="00900FB5">
        <w:rPr>
          <w:rFonts w:ascii="Times New Roman" w:hAnsi="Times New Roman"/>
          <w:b/>
          <w:sz w:val="16"/>
        </w:rPr>
        <w:fldChar w:fldCharType="end"/>
      </w:r>
      <w:r w:rsidR="007E5CDD" w:rsidRPr="00A76633">
        <w:rPr>
          <w:rFonts w:ascii="Times New Roman" w:eastAsia="宋体" w:hAnsi="Times New Roman"/>
          <w:lang w:eastAsia="zh-CN"/>
        </w:rPr>
        <w:tab/>
      </w:r>
      <w:r w:rsidR="007E5CDD">
        <w:rPr>
          <w:rFonts w:ascii="Times New Roman" w:eastAsia="宋体" w:hAnsi="Times New Roman"/>
          <w:lang w:eastAsia="zh-CN"/>
        </w:rPr>
        <w:tab/>
        <w:t>Pros and Cons comparison of 4 options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521"/>
        <w:gridCol w:w="1559"/>
        <w:gridCol w:w="1559"/>
        <w:gridCol w:w="1560"/>
        <w:gridCol w:w="1701"/>
      </w:tblGrid>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Schemes</w:t>
            </w:r>
          </w:p>
        </w:tc>
        <w:tc>
          <w:tcPr>
            <w:tcW w:w="1521" w:type="dxa"/>
            <w:shd w:val="clear" w:color="auto" w:fill="auto"/>
          </w:tcPr>
          <w:p w:rsidR="009061EB" w:rsidRPr="006522CB" w:rsidRDefault="009061EB" w:rsidP="001603F1">
            <w:pPr>
              <w:pStyle w:val="a0"/>
              <w:rPr>
                <w:rFonts w:ascii="Times New Roman" w:eastAsia="宋体" w:hAnsi="Times New Roman"/>
                <w:lang w:val="en-GB" w:eastAsia="zh-CN"/>
              </w:rPr>
            </w:pPr>
            <w:r w:rsidRPr="006522CB">
              <w:rPr>
                <w:rFonts w:ascii="Times New Roman" w:eastAsia="宋体" w:hAnsi="Times New Roman"/>
                <w:lang w:val="en-GB" w:eastAsia="zh-CN"/>
              </w:rPr>
              <w:t>Performance</w:t>
            </w:r>
          </w:p>
        </w:tc>
        <w:tc>
          <w:tcPr>
            <w:tcW w:w="1559" w:type="dxa"/>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hint="eastAsia"/>
                <w:lang w:val="en-GB" w:eastAsia="zh-CN"/>
              </w:rPr>
              <w:t>C</w:t>
            </w:r>
            <w:r>
              <w:rPr>
                <w:rFonts w:ascii="Times New Roman" w:eastAsia="宋体" w:hAnsi="Times New Roman"/>
                <w:lang w:val="en-GB" w:eastAsia="zh-CN"/>
              </w:rPr>
              <w:t>omplexity</w:t>
            </w:r>
          </w:p>
        </w:tc>
        <w:tc>
          <w:tcPr>
            <w:tcW w:w="1559" w:type="dxa"/>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hint="eastAsia"/>
                <w:lang w:val="en-GB" w:eastAsia="zh-CN"/>
              </w:rPr>
              <w:t>S</w:t>
            </w:r>
            <w:r>
              <w:rPr>
                <w:rFonts w:ascii="Times New Roman" w:eastAsia="宋体" w:hAnsi="Times New Roman"/>
                <w:lang w:val="en-GB" w:eastAsia="zh-CN"/>
              </w:rPr>
              <w:t>pec impact</w:t>
            </w:r>
          </w:p>
        </w:tc>
        <w:tc>
          <w:tcPr>
            <w:tcW w:w="1560" w:type="dxa"/>
            <w:shd w:val="clear" w:color="auto" w:fill="auto"/>
          </w:tcPr>
          <w:p w:rsidR="009061EB" w:rsidRPr="006522CB" w:rsidRDefault="009061EB" w:rsidP="001603F1">
            <w:pPr>
              <w:pStyle w:val="a0"/>
              <w:rPr>
                <w:rFonts w:ascii="Times New Roman" w:eastAsia="宋体" w:hAnsi="Times New Roman"/>
                <w:lang w:val="en-GB" w:eastAsia="zh-CN"/>
              </w:rPr>
            </w:pPr>
            <w:r w:rsidRPr="006522CB">
              <w:rPr>
                <w:rFonts w:ascii="Times New Roman" w:eastAsia="宋体" w:hAnsi="Times New Roman"/>
                <w:lang w:val="en-GB" w:eastAsia="zh-CN"/>
              </w:rPr>
              <w:t>Flexibility</w:t>
            </w:r>
          </w:p>
        </w:tc>
        <w:tc>
          <w:tcPr>
            <w:tcW w:w="1701" w:type="dxa"/>
            <w:shd w:val="clear" w:color="auto" w:fill="auto"/>
          </w:tcPr>
          <w:p w:rsidR="009061EB" w:rsidRPr="006522CB" w:rsidRDefault="009061EB" w:rsidP="001603F1">
            <w:pPr>
              <w:pStyle w:val="a0"/>
              <w:rPr>
                <w:rFonts w:ascii="Times New Roman" w:eastAsia="宋体" w:hAnsi="Times New Roman"/>
                <w:lang w:val="en-GB" w:eastAsia="zh-CN"/>
              </w:rPr>
            </w:pPr>
            <w:r w:rsidRPr="006522CB">
              <w:rPr>
                <w:rFonts w:ascii="Times New Roman" w:eastAsia="宋体" w:hAnsi="Times New Roman" w:hint="eastAsia"/>
                <w:lang w:val="en-GB" w:eastAsia="zh-CN"/>
              </w:rPr>
              <w:t>I</w:t>
            </w:r>
            <w:r w:rsidRPr="006522CB">
              <w:rPr>
                <w:rFonts w:ascii="Times New Roman" w:eastAsia="宋体" w:hAnsi="Times New Roman"/>
                <w:lang w:val="en-GB" w:eastAsia="zh-CN"/>
              </w:rPr>
              <w:t xml:space="preserve">nformation </w:t>
            </w:r>
          </w:p>
        </w:tc>
      </w:tr>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sidRPr="00DA2723">
              <w:rPr>
                <w:rFonts w:ascii="Times New Roman" w:eastAsia="等线" w:hAnsi="Times New Roman"/>
                <w:lang w:val="en-GB" w:eastAsia="zh-CN"/>
              </w:rPr>
              <w:t>Alt. 1-1-1</w:t>
            </w:r>
          </w:p>
        </w:tc>
        <w:tc>
          <w:tcPr>
            <w:tcW w:w="1521" w:type="dxa"/>
            <w:shd w:val="clear" w:color="auto" w:fill="auto"/>
          </w:tcPr>
          <w:p w:rsidR="009061EB" w:rsidRPr="006522CB" w:rsidRDefault="009061EB" w:rsidP="001603F1">
            <w:pPr>
              <w:pStyle w:val="a0"/>
              <w:rPr>
                <w:rFonts w:ascii="Times New Roman" w:eastAsia="宋体" w:hAnsi="Times New Roman"/>
                <w:lang w:eastAsia="zh-CN"/>
              </w:rPr>
            </w:pPr>
            <w:r w:rsidRPr="00A15407">
              <w:rPr>
                <w:rFonts w:ascii="Times New Roman" w:eastAsia="宋体" w:hAnsi="Times New Roman"/>
                <w:color w:val="FF0000"/>
                <w:lang w:eastAsia="zh-CN"/>
              </w:rPr>
              <w:t>Bad</w:t>
            </w:r>
            <w:r w:rsidRPr="006522CB">
              <w:rPr>
                <w:rFonts w:ascii="Times New Roman" w:eastAsia="宋体" w:hAnsi="Times New Roman"/>
                <w:lang w:eastAsia="zh-CN"/>
              </w:rPr>
              <w:t xml:space="preserve"> </w:t>
            </w:r>
          </w:p>
        </w:tc>
        <w:tc>
          <w:tcPr>
            <w:tcW w:w="1559" w:type="dxa"/>
          </w:tcPr>
          <w:p w:rsidR="009061EB" w:rsidRPr="00A15407" w:rsidRDefault="009061EB" w:rsidP="001603F1">
            <w:pPr>
              <w:pStyle w:val="a0"/>
              <w:rPr>
                <w:rFonts w:ascii="Times New Roman" w:eastAsia="宋体" w:hAnsi="Times New Roman"/>
                <w:color w:val="FF0000"/>
                <w:lang w:eastAsia="zh-CN"/>
              </w:rPr>
            </w:pPr>
            <w:r w:rsidRPr="00A15407">
              <w:rPr>
                <w:rFonts w:ascii="Times New Roman" w:eastAsia="宋体" w:hAnsi="Times New Roman"/>
                <w:color w:val="FF0000"/>
                <w:lang w:eastAsia="zh-CN"/>
              </w:rPr>
              <w:t>Bad</w:t>
            </w:r>
          </w:p>
        </w:tc>
        <w:tc>
          <w:tcPr>
            <w:tcW w:w="1559" w:type="dxa"/>
          </w:tcPr>
          <w:p w:rsidR="009061E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c>
          <w:tcPr>
            <w:tcW w:w="1560" w:type="dxa"/>
            <w:shd w:val="clear" w:color="auto" w:fill="auto"/>
          </w:tcPr>
          <w:p w:rsidR="009061EB" w:rsidRPr="00A15407" w:rsidRDefault="009061EB" w:rsidP="001603F1">
            <w:pPr>
              <w:pStyle w:val="a0"/>
              <w:rPr>
                <w:rFonts w:ascii="Times New Roman" w:eastAsia="宋体" w:hAnsi="Times New Roman"/>
                <w:color w:val="FF0000"/>
                <w:lang w:eastAsia="zh-CN"/>
              </w:rPr>
            </w:pPr>
            <w:r w:rsidRPr="00A15407">
              <w:rPr>
                <w:rFonts w:ascii="Times New Roman" w:eastAsia="宋体" w:hAnsi="Times New Roman"/>
                <w:color w:val="FF0000"/>
                <w:lang w:eastAsia="zh-CN"/>
              </w:rPr>
              <w:t>Bad</w:t>
            </w:r>
          </w:p>
        </w:tc>
        <w:tc>
          <w:tcPr>
            <w:tcW w:w="1701" w:type="dxa"/>
            <w:shd w:val="clear" w:color="auto" w:fill="auto"/>
          </w:tcPr>
          <w:p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Normal</w:t>
            </w:r>
          </w:p>
        </w:tc>
      </w:tr>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sidRPr="00DA2723">
              <w:rPr>
                <w:rFonts w:ascii="Times New Roman" w:eastAsia="等线" w:hAnsi="Times New Roman"/>
                <w:lang w:val="en-GB" w:eastAsia="zh-CN"/>
              </w:rPr>
              <w:t>Alt. 1-1-2</w:t>
            </w:r>
          </w:p>
        </w:tc>
        <w:tc>
          <w:tcPr>
            <w:tcW w:w="1521" w:type="dxa"/>
            <w:shd w:val="clear" w:color="auto" w:fill="auto"/>
          </w:tcPr>
          <w:p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c>
          <w:tcPr>
            <w:tcW w:w="1559" w:type="dxa"/>
          </w:tcPr>
          <w:p w:rsidR="009061E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c>
          <w:tcPr>
            <w:tcW w:w="1559" w:type="dxa"/>
          </w:tcPr>
          <w:p w:rsidR="009061EB" w:rsidRDefault="007E5CDD" w:rsidP="001603F1">
            <w:pPr>
              <w:pStyle w:val="a0"/>
              <w:rPr>
                <w:rFonts w:ascii="Times New Roman" w:eastAsia="宋体" w:hAnsi="Times New Roman"/>
                <w:lang w:eastAsia="zh-CN"/>
              </w:rPr>
            </w:pPr>
            <w:r>
              <w:rPr>
                <w:rFonts w:ascii="Times New Roman" w:eastAsia="宋体" w:hAnsi="Times New Roman"/>
                <w:lang w:eastAsia="zh-CN"/>
              </w:rPr>
              <w:t>Normal</w:t>
            </w:r>
          </w:p>
        </w:tc>
        <w:tc>
          <w:tcPr>
            <w:tcW w:w="1560" w:type="dxa"/>
            <w:shd w:val="clear" w:color="auto" w:fill="auto"/>
          </w:tcPr>
          <w:p w:rsidR="009061EB" w:rsidRPr="00A15407" w:rsidRDefault="009061EB" w:rsidP="001603F1">
            <w:pPr>
              <w:pStyle w:val="a0"/>
              <w:rPr>
                <w:rFonts w:ascii="Times New Roman" w:eastAsia="宋体" w:hAnsi="Times New Roman"/>
                <w:color w:val="FF0000"/>
                <w:lang w:eastAsia="zh-CN"/>
              </w:rPr>
            </w:pPr>
            <w:r w:rsidRPr="00A15407">
              <w:rPr>
                <w:rFonts w:ascii="Times New Roman" w:eastAsia="宋体" w:hAnsi="Times New Roman"/>
                <w:color w:val="FF0000"/>
                <w:lang w:eastAsia="zh-CN"/>
              </w:rPr>
              <w:t>Bad</w:t>
            </w:r>
          </w:p>
        </w:tc>
        <w:tc>
          <w:tcPr>
            <w:tcW w:w="1701" w:type="dxa"/>
            <w:shd w:val="clear" w:color="auto" w:fill="auto"/>
          </w:tcPr>
          <w:p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Normal</w:t>
            </w:r>
          </w:p>
        </w:tc>
      </w:tr>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等线" w:hAnsi="Times New Roman"/>
                <w:lang w:val="en-GB" w:eastAsia="zh-CN"/>
              </w:rPr>
              <w:t>Alt.</w:t>
            </w:r>
            <w:r w:rsidRPr="00142612">
              <w:rPr>
                <w:rFonts w:ascii="Times New Roman" w:eastAsia="等线" w:hAnsi="Times New Roman"/>
                <w:lang w:val="en-GB" w:eastAsia="zh-CN"/>
              </w:rPr>
              <w:t xml:space="preserve"> 1-</w:t>
            </w:r>
            <w:r>
              <w:rPr>
                <w:rFonts w:ascii="Times New Roman" w:eastAsia="等线" w:hAnsi="Times New Roman"/>
                <w:lang w:val="en-GB" w:eastAsia="zh-CN"/>
              </w:rPr>
              <w:t>2</w:t>
            </w:r>
            <w:r w:rsidRPr="00142612">
              <w:rPr>
                <w:rFonts w:ascii="Times New Roman" w:eastAsia="等线" w:hAnsi="Times New Roman"/>
                <w:lang w:val="en-GB" w:eastAsia="zh-CN"/>
              </w:rPr>
              <w:t>-1</w:t>
            </w:r>
          </w:p>
        </w:tc>
        <w:tc>
          <w:tcPr>
            <w:tcW w:w="152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559" w:type="dxa"/>
          </w:tcPr>
          <w:p w:rsidR="009061EB" w:rsidRPr="006522CB" w:rsidRDefault="00B124A1"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rsidR="009061E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60"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70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r>
      <w:tr w:rsidR="009061EB" w:rsidRPr="006522CB" w:rsidTr="009061EB">
        <w:tc>
          <w:tcPr>
            <w:tcW w:w="1031" w:type="dxa"/>
            <w:shd w:val="clear" w:color="auto" w:fill="auto"/>
          </w:tcPr>
          <w:p w:rsidR="009061EB" w:rsidRDefault="009061EB" w:rsidP="001603F1">
            <w:pPr>
              <w:pStyle w:val="a0"/>
              <w:rPr>
                <w:rFonts w:ascii="Times New Roman" w:eastAsia="等线" w:hAnsi="Times New Roman"/>
                <w:lang w:val="en-GB" w:eastAsia="zh-CN"/>
              </w:rPr>
            </w:pPr>
            <w:r>
              <w:rPr>
                <w:rFonts w:ascii="Times New Roman" w:eastAsia="等线" w:hAnsi="Times New Roman"/>
                <w:lang w:val="en-GB" w:eastAsia="zh-CN"/>
              </w:rPr>
              <w:t>Alt.</w:t>
            </w:r>
            <w:r w:rsidRPr="00142612">
              <w:rPr>
                <w:rFonts w:ascii="Times New Roman" w:eastAsia="等线" w:hAnsi="Times New Roman"/>
                <w:lang w:val="en-GB" w:eastAsia="zh-CN"/>
              </w:rPr>
              <w:t xml:space="preserve"> 1-</w:t>
            </w:r>
            <w:r>
              <w:rPr>
                <w:rFonts w:ascii="Times New Roman" w:eastAsia="等线" w:hAnsi="Times New Roman"/>
                <w:lang w:val="en-GB" w:eastAsia="zh-CN"/>
              </w:rPr>
              <w:t>2</w:t>
            </w:r>
            <w:r w:rsidRPr="00142612">
              <w:rPr>
                <w:rFonts w:ascii="Times New Roman" w:eastAsia="等线" w:hAnsi="Times New Roman"/>
                <w:lang w:val="en-GB" w:eastAsia="zh-CN"/>
              </w:rPr>
              <w:t>-2</w:t>
            </w:r>
          </w:p>
        </w:tc>
        <w:tc>
          <w:tcPr>
            <w:tcW w:w="152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59" w:type="dxa"/>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rsidR="009061EB" w:rsidRDefault="007E5CDD"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560"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701" w:type="dxa"/>
            <w:shd w:val="clear" w:color="auto" w:fill="auto"/>
          </w:tcPr>
          <w:p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r>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Alt.</w:t>
            </w:r>
            <w:r w:rsidRPr="006522CB">
              <w:rPr>
                <w:rFonts w:ascii="Times New Roman" w:eastAsia="宋体" w:hAnsi="Times New Roman"/>
                <w:lang w:val="en-GB" w:eastAsia="zh-CN"/>
              </w:rPr>
              <w:t xml:space="preserve"> 2</w:t>
            </w:r>
          </w:p>
        </w:tc>
        <w:tc>
          <w:tcPr>
            <w:tcW w:w="152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59" w:type="dxa"/>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rsidR="009061E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60"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70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r>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Alt.</w:t>
            </w:r>
            <w:r w:rsidRPr="006522CB">
              <w:rPr>
                <w:rFonts w:ascii="Times New Roman" w:eastAsia="宋体" w:hAnsi="Times New Roman"/>
                <w:lang w:val="en-GB" w:eastAsia="zh-CN"/>
              </w:rPr>
              <w:t xml:space="preserve"> 3</w:t>
            </w:r>
          </w:p>
        </w:tc>
        <w:tc>
          <w:tcPr>
            <w:tcW w:w="1521" w:type="dxa"/>
            <w:shd w:val="clear" w:color="auto" w:fill="auto"/>
          </w:tcPr>
          <w:p w:rsidR="009061EB" w:rsidRPr="006522CB" w:rsidRDefault="000F15CA"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559" w:type="dxa"/>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rsidR="009061EB" w:rsidRPr="00A15407" w:rsidRDefault="009061EB" w:rsidP="001603F1">
            <w:pPr>
              <w:pStyle w:val="a0"/>
              <w:rPr>
                <w:rFonts w:ascii="Times New Roman" w:eastAsia="宋体" w:hAnsi="Times New Roman"/>
                <w:color w:val="FF0000"/>
                <w:lang w:val="en-GB" w:eastAsia="zh-CN"/>
              </w:rPr>
            </w:pPr>
            <w:r w:rsidRPr="00A15407">
              <w:rPr>
                <w:rFonts w:ascii="Times New Roman" w:eastAsia="宋体" w:hAnsi="Times New Roman"/>
                <w:color w:val="FF0000"/>
                <w:lang w:val="en-GB" w:eastAsia="zh-CN"/>
              </w:rPr>
              <w:t>Bad</w:t>
            </w:r>
          </w:p>
        </w:tc>
        <w:tc>
          <w:tcPr>
            <w:tcW w:w="1560" w:type="dxa"/>
            <w:shd w:val="clear" w:color="auto" w:fill="auto"/>
          </w:tcPr>
          <w:p w:rsidR="009061EB" w:rsidRPr="00A15407" w:rsidRDefault="009061EB" w:rsidP="001603F1">
            <w:pPr>
              <w:pStyle w:val="a0"/>
              <w:rPr>
                <w:rFonts w:ascii="Times New Roman" w:eastAsia="宋体" w:hAnsi="Times New Roman"/>
                <w:color w:val="FF0000"/>
                <w:lang w:val="en-GB" w:eastAsia="zh-CN"/>
              </w:rPr>
            </w:pPr>
            <w:r w:rsidRPr="00A15407">
              <w:rPr>
                <w:rFonts w:ascii="Times New Roman" w:eastAsia="宋体" w:hAnsi="Times New Roman"/>
                <w:color w:val="FF0000"/>
                <w:lang w:val="en-GB" w:eastAsia="zh-CN"/>
              </w:rPr>
              <w:t>Bad</w:t>
            </w:r>
          </w:p>
        </w:tc>
        <w:tc>
          <w:tcPr>
            <w:tcW w:w="170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r>
    </w:tbl>
    <w:p w:rsidR="00DA2723" w:rsidRPr="001603F1" w:rsidRDefault="00DA2723" w:rsidP="00DA2723">
      <w:pPr>
        <w:rPr>
          <w:rFonts w:eastAsia="等线"/>
          <w:lang w:val="en-GB" w:eastAsia="zh-CN"/>
        </w:rPr>
      </w:pPr>
    </w:p>
    <w:p w:rsidR="007C0511" w:rsidRPr="00E45F7D" w:rsidRDefault="000F15CA" w:rsidP="00E45F7D">
      <w:pPr>
        <w:pStyle w:val="a0"/>
        <w:rPr>
          <w:rFonts w:ascii="Times New Roman" w:eastAsia="等线" w:hAnsi="Times New Roman"/>
          <w:lang w:eastAsia="zh-CN"/>
        </w:rPr>
      </w:pPr>
      <w:r w:rsidRPr="00E45F7D">
        <w:rPr>
          <w:rFonts w:ascii="Times New Roman" w:eastAsia="等线" w:hAnsi="Times New Roman"/>
          <w:lang w:eastAsia="zh-CN"/>
        </w:rPr>
        <w:t>From</w:t>
      </w:r>
      <w:r w:rsidR="00A15407" w:rsidRPr="00E45F7D">
        <w:rPr>
          <w:rFonts w:ascii="Times New Roman" w:eastAsia="等线" w:hAnsi="Times New Roman"/>
          <w:lang w:eastAsia="zh-CN"/>
        </w:rPr>
        <w:t xml:space="preserve"> </w:t>
      </w:r>
      <w:r w:rsidR="00A15407" w:rsidRPr="00C15E02">
        <w:rPr>
          <w:rFonts w:ascii="Times New Roman" w:eastAsia="等线" w:hAnsi="Times New Roman"/>
          <w:i/>
          <w:lang w:eastAsia="zh-CN"/>
        </w:rPr>
        <w:t>performance</w:t>
      </w:r>
      <w:r w:rsidR="00A15407" w:rsidRPr="00E45F7D">
        <w:rPr>
          <w:rFonts w:ascii="Times New Roman" w:eastAsia="等线" w:hAnsi="Times New Roman"/>
          <w:lang w:eastAsia="zh-CN"/>
        </w:rPr>
        <w:t xml:space="preserve"> </w:t>
      </w:r>
      <w:r w:rsidRPr="00E45F7D">
        <w:rPr>
          <w:rFonts w:ascii="Times New Roman" w:eastAsia="等线" w:hAnsi="Times New Roman"/>
          <w:lang w:eastAsia="zh-CN"/>
        </w:rPr>
        <w:t>aspect</w:t>
      </w:r>
      <w:r w:rsidR="007766DE" w:rsidRPr="00E45F7D">
        <w:rPr>
          <w:rFonts w:ascii="Times New Roman" w:eastAsia="等线" w:hAnsi="Times New Roman"/>
          <w:lang w:eastAsia="zh-CN"/>
        </w:rPr>
        <w:t xml:space="preserve">, </w:t>
      </w:r>
      <w:r w:rsidR="007C0511" w:rsidRPr="00E45F7D">
        <w:rPr>
          <w:rFonts w:ascii="Times New Roman" w:eastAsia="等线" w:hAnsi="Times New Roman"/>
          <w:lang w:eastAsia="zh-CN"/>
        </w:rPr>
        <w:t xml:space="preserve">the </w:t>
      </w:r>
      <w:r w:rsidR="00A15407" w:rsidRPr="00E45F7D">
        <w:rPr>
          <w:rFonts w:ascii="Times New Roman" w:eastAsia="等线" w:hAnsi="Times New Roman"/>
          <w:lang w:eastAsia="zh-CN"/>
        </w:rPr>
        <w:t xml:space="preserve">comparison is determined from evaluation </w:t>
      </w:r>
      <w:r w:rsidR="009061EB" w:rsidRPr="00E45F7D">
        <w:rPr>
          <w:rFonts w:ascii="Times New Roman" w:eastAsia="等线" w:hAnsi="Times New Roman"/>
          <w:lang w:eastAsia="zh-CN"/>
        </w:rPr>
        <w:t>of</w:t>
      </w:r>
      <w:r w:rsidR="00A15407" w:rsidRPr="00E45F7D">
        <w:rPr>
          <w:rFonts w:ascii="Times New Roman" w:eastAsia="等线" w:hAnsi="Times New Roman"/>
          <w:lang w:eastAsia="zh-CN"/>
        </w:rPr>
        <w:t xml:space="preserve"> </w:t>
      </w:r>
      <w:r w:rsidR="007C0511" w:rsidRPr="00E45F7D">
        <w:rPr>
          <w:rFonts w:ascii="Times New Roman" w:eastAsia="等线" w:hAnsi="Times New Roman"/>
          <w:lang w:eastAsia="zh-CN"/>
        </w:rPr>
        <w:t xml:space="preserve">miss detection performance based on the simulation assumptions provided in </w:t>
      </w:r>
      <w:r w:rsidR="009061EB" w:rsidRPr="00E45F7D">
        <w:rPr>
          <w:rFonts w:ascii="Times New Roman" w:eastAsia="等线" w:hAnsi="Times New Roman"/>
          <w:lang w:eastAsia="zh-CN"/>
        </w:rPr>
        <w:t>Annex</w:t>
      </w:r>
      <w:r w:rsidR="007C0511" w:rsidRPr="00E45F7D">
        <w:rPr>
          <w:rFonts w:ascii="Times New Roman" w:eastAsia="等线" w:hAnsi="Times New Roman"/>
          <w:lang w:eastAsia="zh-CN"/>
        </w:rPr>
        <w:t>.</w:t>
      </w:r>
      <w:r w:rsidR="009061EB" w:rsidRPr="00E45F7D">
        <w:rPr>
          <w:rFonts w:ascii="Times New Roman" w:eastAsia="等线" w:hAnsi="Times New Roman"/>
          <w:lang w:eastAsia="zh-CN"/>
        </w:rPr>
        <w:t xml:space="preserve"> As shown in </w:t>
      </w:r>
      <w:r w:rsidR="00347153">
        <w:fldChar w:fldCharType="begin"/>
      </w:r>
      <w:r w:rsidR="00347153">
        <w:instrText xml:space="preserve"> REF _Ref534658219 \h  \* MERGEFORMAT </w:instrText>
      </w:r>
      <w:r w:rsidR="00347153">
        <w:fldChar w:fldCharType="separate"/>
      </w:r>
      <w:r w:rsidR="00AB7795" w:rsidRPr="00900FB5">
        <w:rPr>
          <w:rFonts w:ascii="Times New Roman" w:eastAsia="等线" w:hAnsi="Times New Roman"/>
          <w:lang w:eastAsia="zh-CN"/>
        </w:rPr>
        <w:t>Figure 5</w:t>
      </w:r>
      <w:r w:rsidR="00347153">
        <w:fldChar w:fldCharType="end"/>
      </w:r>
      <w:r w:rsidR="00C20A90" w:rsidRPr="00E45F7D">
        <w:rPr>
          <w:rFonts w:ascii="Times New Roman" w:eastAsia="等线" w:hAnsi="Times New Roman"/>
          <w:lang w:eastAsia="zh-CN"/>
        </w:rPr>
        <w:t xml:space="preserve">, </w:t>
      </w:r>
      <w:r w:rsidRPr="00E45F7D">
        <w:rPr>
          <w:rFonts w:ascii="Times New Roman" w:eastAsia="等线" w:hAnsi="Times New Roman"/>
          <w:lang w:eastAsia="zh-CN"/>
        </w:rPr>
        <w:t>wideband DM-RS (</w:t>
      </w:r>
      <w:r w:rsidRPr="00DA2723">
        <w:rPr>
          <w:rFonts w:ascii="Times New Roman" w:eastAsia="等线" w:hAnsi="Times New Roman"/>
          <w:lang w:eastAsia="zh-CN"/>
        </w:rPr>
        <w:t>Alt. 1-1-2</w:t>
      </w:r>
      <w:r>
        <w:rPr>
          <w:rFonts w:ascii="Times New Roman" w:eastAsia="等线" w:hAnsi="Times New Roman"/>
          <w:lang w:eastAsia="zh-CN"/>
        </w:rPr>
        <w:t xml:space="preserve"> and Alt.</w:t>
      </w:r>
      <w:r w:rsidRPr="00142612">
        <w:rPr>
          <w:rFonts w:ascii="Times New Roman" w:eastAsia="等线" w:hAnsi="Times New Roman"/>
          <w:lang w:eastAsia="zh-CN"/>
        </w:rPr>
        <w:t xml:space="preserve"> 1-</w:t>
      </w:r>
      <w:r>
        <w:rPr>
          <w:rFonts w:ascii="Times New Roman" w:eastAsia="等线" w:hAnsi="Times New Roman"/>
          <w:lang w:eastAsia="zh-CN"/>
        </w:rPr>
        <w:t>2</w:t>
      </w:r>
      <w:r w:rsidRPr="00142612">
        <w:rPr>
          <w:rFonts w:ascii="Times New Roman" w:eastAsia="等线" w:hAnsi="Times New Roman"/>
          <w:lang w:eastAsia="zh-CN"/>
        </w:rPr>
        <w:t>-2</w:t>
      </w:r>
      <w:r w:rsidRPr="00E45F7D">
        <w:rPr>
          <w:rFonts w:ascii="Times New Roman" w:eastAsia="等线" w:hAnsi="Times New Roman"/>
          <w:lang w:eastAsia="zh-CN"/>
        </w:rPr>
        <w:t xml:space="preserve">) and CSI-RS (Alt. 2) could achieve better performance, e.g. </w:t>
      </w:r>
      <w:r>
        <w:rPr>
          <w:rFonts w:ascii="Times New Roman" w:eastAsia="等线" w:hAnsi="Times New Roman"/>
          <w:lang w:eastAsia="zh-CN"/>
        </w:rPr>
        <w:t xml:space="preserve">the performance of PDCCH DMRS in 8 CCEs has about 3dB gain compared with PDCCH DMRS in 4 CCEs. For </w:t>
      </w:r>
      <w:r w:rsidRPr="00DA2723">
        <w:rPr>
          <w:rFonts w:ascii="Times New Roman" w:eastAsia="等线" w:hAnsi="Times New Roman"/>
          <w:lang w:eastAsia="zh-CN"/>
        </w:rPr>
        <w:t>Alt. 1-1-1</w:t>
      </w:r>
      <w:r>
        <w:rPr>
          <w:rFonts w:ascii="Times New Roman" w:eastAsia="等线" w:hAnsi="Times New Roman"/>
          <w:lang w:eastAsia="zh-CN"/>
        </w:rPr>
        <w:t xml:space="preserve">, its performance is bad since there </w:t>
      </w:r>
      <w:r w:rsidR="00E45F7D">
        <w:rPr>
          <w:rFonts w:ascii="Times New Roman" w:eastAsia="等线" w:hAnsi="Times New Roman"/>
          <w:lang w:eastAsia="zh-CN"/>
        </w:rPr>
        <w:t>are</w:t>
      </w:r>
      <w:r>
        <w:rPr>
          <w:rFonts w:ascii="Times New Roman" w:eastAsia="等线" w:hAnsi="Times New Roman"/>
          <w:lang w:eastAsia="zh-CN"/>
        </w:rPr>
        <w:t xml:space="preserve"> less PRBs used for </w:t>
      </w:r>
      <w:r w:rsidR="00E45F7D">
        <w:rPr>
          <w:rFonts w:ascii="Times New Roman" w:eastAsia="等线" w:hAnsi="Times New Roman"/>
          <w:lang w:eastAsia="zh-CN"/>
        </w:rPr>
        <w:t>narrow band DM-RS with low aggregation level</w:t>
      </w:r>
      <w:r>
        <w:rPr>
          <w:rFonts w:ascii="Times New Roman" w:eastAsia="等线" w:hAnsi="Times New Roman"/>
          <w:lang w:eastAsia="zh-CN"/>
        </w:rPr>
        <w:t>.</w:t>
      </w:r>
      <w:r w:rsidR="00E45F7D">
        <w:rPr>
          <w:rFonts w:ascii="Times New Roman" w:eastAsia="等线" w:hAnsi="Times New Roman"/>
          <w:lang w:eastAsia="zh-CN"/>
        </w:rPr>
        <w:t xml:space="preserve"> Except Alt. 1-1-1, other </w:t>
      </w:r>
      <w:r w:rsidR="00C15E02">
        <w:rPr>
          <w:rFonts w:ascii="Times New Roman" w:eastAsia="等线" w:hAnsi="Times New Roman"/>
          <w:lang w:eastAsia="zh-CN"/>
        </w:rPr>
        <w:t xml:space="preserve">Alts </w:t>
      </w:r>
      <w:r w:rsidR="00C15E02">
        <w:rPr>
          <w:rFonts w:ascii="Times New Roman" w:eastAsia="等线" w:hAnsi="Times New Roman"/>
          <w:lang w:val="en-GB" w:eastAsia="zh-CN"/>
        </w:rPr>
        <w:t>can achieve acceptable performance in terms of miss-detection performance assuming 1% target false alarm rate</w:t>
      </w:r>
      <w:r w:rsidR="006F4508">
        <w:rPr>
          <w:rFonts w:ascii="Times New Roman" w:eastAsia="等线" w:hAnsi="Times New Roman"/>
          <w:lang w:val="en-GB" w:eastAsia="zh-CN"/>
        </w:rPr>
        <w:t xml:space="preserve">, i.e. </w:t>
      </w:r>
      <w:r w:rsidR="008235FA">
        <w:rPr>
          <w:rFonts w:ascii="Times New Roman" w:eastAsia="等线" w:hAnsi="Times New Roman"/>
          <w:lang w:val="en-GB" w:eastAsia="zh-CN"/>
        </w:rPr>
        <w:t>&lt;1% misdetection rate when SNR=-2dB, where almost 100% NRU UEs are operating above according to system level evaluation observation</w:t>
      </w:r>
      <w:r w:rsidR="00C15E02">
        <w:rPr>
          <w:rFonts w:ascii="Times New Roman" w:eastAsia="等线" w:hAnsi="Times New Roman"/>
          <w:lang w:val="en-GB" w:eastAsia="zh-CN"/>
        </w:rPr>
        <w:t>.</w:t>
      </w:r>
    </w:p>
    <w:p w:rsidR="007C0511" w:rsidRDefault="004B4FA3" w:rsidP="007C0511">
      <w:pPr>
        <w:jc w:val="center"/>
        <w:rPr>
          <w:noProof/>
          <w:lang w:eastAsia="zh-CN"/>
        </w:rPr>
      </w:pPr>
      <w:r>
        <w:rPr>
          <w:noProof/>
          <w:lang w:eastAsia="zh-CN"/>
        </w:rPr>
        <w:drawing>
          <wp:inline distT="0" distB="0" distL="0" distR="0">
            <wp:extent cx="3855085" cy="343789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55085" cy="3437890"/>
                    </a:xfrm>
                    <a:prstGeom prst="rect">
                      <a:avLst/>
                    </a:prstGeom>
                    <a:noFill/>
                    <a:ln>
                      <a:noFill/>
                    </a:ln>
                  </pic:spPr>
                </pic:pic>
              </a:graphicData>
            </a:graphic>
          </wp:inline>
        </w:drawing>
      </w:r>
      <w:r w:rsidR="0037781C" w:rsidDel="0037781C">
        <w:rPr>
          <w:noProof/>
          <w:lang w:eastAsia="zh-CN"/>
        </w:rPr>
        <w:t xml:space="preserve"> </w:t>
      </w:r>
    </w:p>
    <w:p w:rsidR="000F15CA" w:rsidRPr="00900FB5" w:rsidRDefault="00AB7795" w:rsidP="00933F79">
      <w:pPr>
        <w:jc w:val="center"/>
        <w:rPr>
          <w:rFonts w:ascii="Times New Roman" w:eastAsia="宋体" w:hAnsi="Times New Roman"/>
          <w:sz w:val="16"/>
          <w:lang w:eastAsia="zh-CN"/>
        </w:rPr>
      </w:pPr>
      <w:bookmarkStart w:id="22" w:name="_Ref534658219"/>
      <w:r w:rsidRPr="00900FB5">
        <w:rPr>
          <w:rFonts w:ascii="Times New Roman" w:eastAsia="宋体" w:hAnsi="Times New Roman"/>
          <w:b/>
          <w:sz w:val="16"/>
          <w:lang w:eastAsia="zh-CN"/>
        </w:rPr>
        <w:t xml:space="preserve">Figure </w:t>
      </w:r>
      <w:r w:rsidRPr="00900FB5">
        <w:rPr>
          <w:rFonts w:ascii="Times New Roman" w:eastAsia="宋体" w:hAnsi="Times New Roman"/>
          <w:b/>
          <w:sz w:val="16"/>
          <w:lang w:eastAsia="zh-CN"/>
        </w:rPr>
        <w:fldChar w:fldCharType="begin"/>
      </w:r>
      <w:r w:rsidRPr="00900FB5">
        <w:rPr>
          <w:rFonts w:ascii="Times New Roman" w:eastAsia="宋体" w:hAnsi="Times New Roman"/>
          <w:b/>
          <w:sz w:val="16"/>
          <w:lang w:eastAsia="zh-CN"/>
        </w:rPr>
        <w:instrText xml:space="preserve"> SEQ Figure \* ARABIC </w:instrText>
      </w:r>
      <w:r w:rsidRPr="00900FB5">
        <w:rPr>
          <w:rFonts w:ascii="Times New Roman" w:eastAsia="宋体" w:hAnsi="Times New Roman"/>
          <w:b/>
          <w:sz w:val="16"/>
          <w:lang w:eastAsia="zh-CN"/>
        </w:rPr>
        <w:fldChar w:fldCharType="separate"/>
      </w:r>
      <w:r w:rsidR="00F448EE">
        <w:rPr>
          <w:rFonts w:ascii="Times New Roman" w:eastAsia="宋体" w:hAnsi="Times New Roman"/>
          <w:b/>
          <w:noProof/>
          <w:sz w:val="16"/>
          <w:lang w:eastAsia="zh-CN"/>
        </w:rPr>
        <w:t>5</w:t>
      </w:r>
      <w:r w:rsidRPr="00900FB5">
        <w:rPr>
          <w:rFonts w:ascii="Times New Roman" w:eastAsia="宋体" w:hAnsi="Times New Roman"/>
          <w:b/>
          <w:sz w:val="16"/>
          <w:lang w:eastAsia="zh-CN"/>
        </w:rPr>
        <w:fldChar w:fldCharType="end"/>
      </w:r>
      <w:bookmarkEnd w:id="22"/>
      <w:r w:rsidRPr="00900FB5">
        <w:rPr>
          <w:rFonts w:ascii="Times New Roman" w:eastAsia="宋体" w:hAnsi="Times New Roman"/>
          <w:sz w:val="16"/>
          <w:lang w:eastAsia="zh-CN"/>
        </w:rPr>
        <w:tab/>
      </w:r>
      <w:r w:rsidR="00D20C2C">
        <w:rPr>
          <w:rFonts w:ascii="Times New Roman" w:eastAsia="宋体" w:hAnsi="Times New Roman"/>
          <w:sz w:val="16"/>
          <w:lang w:eastAsia="zh-CN"/>
        </w:rPr>
        <w:t xml:space="preserve">  </w:t>
      </w:r>
      <w:r w:rsidRPr="00900FB5">
        <w:rPr>
          <w:rFonts w:ascii="Times New Roman" w:eastAsia="宋体" w:hAnsi="Times New Roman"/>
          <w:sz w:val="16"/>
          <w:lang w:eastAsia="zh-CN"/>
        </w:rPr>
        <w:t>Performance of DL burst detection signal</w:t>
      </w:r>
    </w:p>
    <w:p w:rsidR="00933F79" w:rsidRDefault="00933F79" w:rsidP="00933F79">
      <w:pPr>
        <w:rPr>
          <w:rFonts w:ascii="Times New Roman" w:eastAsia="宋体" w:hAnsi="Times New Roman"/>
          <w:lang w:eastAsia="zh-CN"/>
        </w:rPr>
      </w:pPr>
    </w:p>
    <w:p w:rsidR="000F15CA" w:rsidRPr="00E45F7D" w:rsidRDefault="000F15CA" w:rsidP="00E45F7D">
      <w:pPr>
        <w:pStyle w:val="a0"/>
        <w:rPr>
          <w:rFonts w:ascii="Times New Roman" w:eastAsia="等线" w:hAnsi="Times New Roman"/>
          <w:lang w:eastAsia="zh-CN"/>
        </w:rPr>
      </w:pPr>
      <w:r w:rsidRPr="00E45F7D">
        <w:rPr>
          <w:rFonts w:ascii="Times New Roman" w:eastAsia="等线" w:hAnsi="Times New Roman"/>
          <w:lang w:eastAsia="zh-CN"/>
        </w:rPr>
        <w:t xml:space="preserve">From </w:t>
      </w:r>
      <w:r w:rsidRPr="00C15E02">
        <w:rPr>
          <w:rFonts w:ascii="Times New Roman" w:eastAsia="等线" w:hAnsi="Times New Roman"/>
          <w:i/>
          <w:lang w:eastAsia="zh-CN"/>
        </w:rPr>
        <w:t>complexity</w:t>
      </w:r>
      <w:r w:rsidRPr="00E45F7D">
        <w:rPr>
          <w:rFonts w:ascii="Times New Roman" w:eastAsia="等线" w:hAnsi="Times New Roman"/>
          <w:lang w:eastAsia="zh-CN"/>
        </w:rPr>
        <w:t xml:space="preserve"> aspect, it is determined by the number of correlation times for different alternatives. UE specific PDCCH is most probably configured with multiple aggregation levels and candidate positions to enhance scheduling flexibility, e.g. AL=1,2,4. </w:t>
      </w:r>
      <w:r w:rsidR="00FB6FE6" w:rsidRPr="00E45F7D">
        <w:rPr>
          <w:rFonts w:ascii="Times New Roman" w:eastAsia="等线" w:hAnsi="Times New Roman"/>
          <w:lang w:eastAsia="zh-CN"/>
        </w:rPr>
        <w:t>For Alt. 1-1-1</w:t>
      </w:r>
      <w:r w:rsidR="007E5CDD" w:rsidRPr="00E45F7D">
        <w:rPr>
          <w:rFonts w:ascii="Times New Roman" w:eastAsia="等线" w:hAnsi="Times New Roman" w:hint="eastAsia"/>
          <w:lang w:eastAsia="zh-CN"/>
        </w:rPr>
        <w:t>,</w:t>
      </w:r>
      <w:r w:rsidR="007E5CDD" w:rsidRPr="00E45F7D">
        <w:rPr>
          <w:rFonts w:ascii="Times New Roman" w:eastAsia="等线" w:hAnsi="Times New Roman"/>
          <w:lang w:eastAsia="zh-CN"/>
        </w:rPr>
        <w:t xml:space="preserve"> UE needs to detect the narrow band DM-RS blindly in all candidate PDCCH positions which leads to higher complexity. Wide band DM-RS could alleviate this since DM-RS is spanning in the whole CORESET by Alt. 1-1-</w:t>
      </w:r>
      <w:r w:rsidR="00B124A1" w:rsidRPr="00E45F7D">
        <w:rPr>
          <w:rFonts w:ascii="Times New Roman" w:eastAsia="等线" w:hAnsi="Times New Roman"/>
          <w:lang w:eastAsia="zh-CN"/>
        </w:rPr>
        <w:t>2</w:t>
      </w:r>
      <w:r w:rsidR="007E5CDD" w:rsidRPr="00E45F7D">
        <w:rPr>
          <w:rFonts w:ascii="Times New Roman" w:eastAsia="等线" w:hAnsi="Times New Roman"/>
          <w:lang w:eastAsia="zh-CN"/>
        </w:rPr>
        <w:t xml:space="preserve">. </w:t>
      </w:r>
      <w:r w:rsidR="00B124A1" w:rsidRPr="00E45F7D">
        <w:rPr>
          <w:rFonts w:ascii="Times New Roman" w:eastAsia="等线" w:hAnsi="Times New Roman"/>
          <w:lang w:eastAsia="zh-CN"/>
        </w:rPr>
        <w:t xml:space="preserve">For GC-PDCCH, it is broadcast to a group of UEs and thus it is always with large ALs, e.g. AL=4,8. With large AL, the number of PDCCH candidates is limited, i.e. 1 or 2. Then the complexity for Alt. 1-2-1 could be kept low. Obviously, Alt. 1-2-2 will have even </w:t>
      </w:r>
      <w:r w:rsidR="00B124A1" w:rsidRPr="00E45F7D">
        <w:rPr>
          <w:rFonts w:ascii="Times New Roman" w:eastAsia="等线" w:hAnsi="Times New Roman"/>
          <w:lang w:eastAsia="zh-CN"/>
        </w:rPr>
        <w:lastRenderedPageBreak/>
        <w:t>less complexity. For other Alts</w:t>
      </w:r>
      <w:r w:rsidR="00E45F7D" w:rsidRPr="00E45F7D">
        <w:rPr>
          <w:rFonts w:ascii="Times New Roman" w:eastAsia="等线" w:hAnsi="Times New Roman"/>
          <w:lang w:eastAsia="zh-CN"/>
        </w:rPr>
        <w:t xml:space="preserve">, the complexity will be low if small number of sequences (e.g. 1-4) is assumed for one UE. </w:t>
      </w:r>
    </w:p>
    <w:p w:rsidR="00E45F7D" w:rsidRPr="00725B1C" w:rsidRDefault="00E45F7D" w:rsidP="00725B1C">
      <w:pPr>
        <w:pStyle w:val="a0"/>
        <w:rPr>
          <w:rFonts w:ascii="Times New Roman" w:eastAsia="等线" w:hAnsi="Times New Roman"/>
          <w:lang w:eastAsia="zh-CN"/>
        </w:rPr>
      </w:pPr>
      <w:r w:rsidRPr="00725B1C">
        <w:rPr>
          <w:rFonts w:ascii="Times New Roman" w:eastAsia="等线" w:hAnsi="Times New Roman" w:hint="eastAsia"/>
          <w:lang w:eastAsia="zh-CN"/>
        </w:rPr>
        <w:t>F</w:t>
      </w:r>
      <w:r w:rsidRPr="00725B1C">
        <w:rPr>
          <w:rFonts w:ascii="Times New Roman" w:eastAsia="等线" w:hAnsi="Times New Roman"/>
          <w:lang w:eastAsia="zh-CN"/>
        </w:rPr>
        <w:t xml:space="preserve">rom </w:t>
      </w:r>
      <w:r w:rsidRPr="00725B1C">
        <w:rPr>
          <w:rFonts w:ascii="Times New Roman" w:eastAsia="等线" w:hAnsi="Times New Roman"/>
          <w:i/>
          <w:lang w:eastAsia="zh-CN"/>
        </w:rPr>
        <w:t>spec impact</w:t>
      </w:r>
      <w:r w:rsidRPr="00725B1C">
        <w:rPr>
          <w:rFonts w:ascii="Times New Roman" w:eastAsia="等线" w:hAnsi="Times New Roman"/>
          <w:lang w:eastAsia="zh-CN"/>
        </w:rPr>
        <w:t xml:space="preserve"> aspect, Alt. 1-1-1, Alt. 1-2-1 and Alt. 2 are mandatory existing NR signals in Release 15 so NRU could reuse them with little spec impact. Since wideband DM-RS is optional in NR Release 15, it needs to become mandatory if it is used for NRU as DL burst detection signal. For</w:t>
      </w:r>
      <w:r w:rsidR="00C15E02" w:rsidRPr="00725B1C">
        <w:rPr>
          <w:rFonts w:ascii="Times New Roman" w:eastAsia="等线" w:hAnsi="Times New Roman"/>
          <w:lang w:eastAsia="zh-CN"/>
        </w:rPr>
        <w:t xml:space="preserve"> Alt. 3, although PSS/SSS is existing signal, it is only used in SSB </w:t>
      </w:r>
      <w:r w:rsidR="00725B1C" w:rsidRPr="00725B1C">
        <w:rPr>
          <w:rFonts w:ascii="Times New Roman" w:eastAsia="等线" w:hAnsi="Times New Roman"/>
          <w:lang w:eastAsia="zh-CN"/>
        </w:rPr>
        <w:t>as one integrated block. If PSS/SSS without PBCH is used for DL burst detection, this is one new kinds of signal which new configuration design. Besides, they should be carefully designed to meet some basic requirement such as OCB requirement, multiplexing with other channel (e.g. PDSCH) and etc. This should introduce more spec impact than others.</w:t>
      </w:r>
    </w:p>
    <w:p w:rsidR="004725A4" w:rsidRDefault="00725B1C" w:rsidP="007E5CDD">
      <w:pPr>
        <w:jc w:val="both"/>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rom </w:t>
      </w:r>
      <w:r w:rsidRPr="00725B1C">
        <w:rPr>
          <w:rFonts w:ascii="Times New Roman" w:eastAsia="宋体" w:hAnsi="Times New Roman"/>
          <w:i/>
          <w:lang w:eastAsia="zh-CN"/>
        </w:rPr>
        <w:t>flexibility</w:t>
      </w:r>
      <w:r>
        <w:rPr>
          <w:rFonts w:ascii="Times New Roman" w:eastAsia="宋体" w:hAnsi="Times New Roman"/>
          <w:lang w:eastAsia="zh-CN"/>
        </w:rPr>
        <w:t xml:space="preserve"> </w:t>
      </w:r>
      <w:r w:rsidR="004725A4">
        <w:rPr>
          <w:rFonts w:ascii="Times New Roman" w:eastAsia="宋体" w:hAnsi="Times New Roman"/>
          <w:lang w:eastAsia="zh-CN"/>
        </w:rPr>
        <w:t>aspect</w:t>
      </w:r>
      <w:r>
        <w:rPr>
          <w:rFonts w:ascii="Times New Roman" w:eastAsia="宋体" w:hAnsi="Times New Roman"/>
          <w:lang w:eastAsia="zh-CN"/>
        </w:rPr>
        <w:t xml:space="preserve">, </w:t>
      </w:r>
      <w:r w:rsidR="004725A4">
        <w:rPr>
          <w:rFonts w:ascii="Times New Roman" w:eastAsia="宋体" w:hAnsi="Times New Roman"/>
          <w:lang w:eastAsia="zh-CN"/>
        </w:rPr>
        <w:t>different Alts are analyzed in time domain and frequency domain:</w:t>
      </w:r>
    </w:p>
    <w:p w:rsidR="004725A4" w:rsidRDefault="004725A4" w:rsidP="004725A4">
      <w:pPr>
        <w:pStyle w:val="B10"/>
        <w:spacing w:before="60"/>
        <w:ind w:left="578" w:hanging="289"/>
        <w:jc w:val="both"/>
        <w:rPr>
          <w:rFonts w:ascii="Times New Roman" w:eastAsia="宋体" w:hAnsi="Times New Roman"/>
          <w:lang w:eastAsia="zh-CN"/>
        </w:rPr>
      </w:pPr>
      <w:r w:rsidRPr="00CD09C6">
        <w:rPr>
          <w:rFonts w:ascii="Times New Roman" w:hAnsi="Times New Roman"/>
          <w:lang w:eastAsia="ja-JP"/>
        </w:rPr>
        <w:t>-</w:t>
      </w:r>
      <w:r w:rsidRPr="00CD09C6">
        <w:rPr>
          <w:rFonts w:ascii="Times New Roman" w:hAnsi="Times New Roman"/>
          <w:lang w:eastAsia="ja-JP"/>
        </w:rPr>
        <w:tab/>
      </w:r>
      <w:r>
        <w:rPr>
          <w:rFonts w:ascii="Times New Roman" w:eastAsia="宋体" w:hAnsi="Times New Roman"/>
          <w:lang w:eastAsia="zh-CN"/>
        </w:rPr>
        <w:t xml:space="preserve">In time domain, for Alt. 1-1-1 and Alt. 1-1-2, the DM-RS monitoring position is coupled with search space of UE specific PDCCH scheduling data. </w:t>
      </w:r>
      <w:r w:rsidRPr="006522CB">
        <w:rPr>
          <w:rFonts w:ascii="Times New Roman" w:eastAsia="等线" w:hAnsi="Times New Roman"/>
          <w:lang w:eastAsia="zh-CN"/>
        </w:rPr>
        <w:t>Referring to discussions in Section 2.1, frequent UE specific PDCCH monitoring is the basis of multiple PDSCH starting positions, e.g. PDCCH monitoring every 2 symbols as shown in</w:t>
      </w:r>
      <w:r w:rsidR="002D0BE4">
        <w:rPr>
          <w:rFonts w:ascii="Times New Roman" w:eastAsia="等线" w:hAnsi="Times New Roman"/>
          <w:lang w:eastAsia="zh-CN"/>
        </w:rPr>
        <w:t xml:space="preserve"> </w:t>
      </w:r>
      <w:r w:rsidR="00AB7795">
        <w:rPr>
          <w:rFonts w:ascii="Times New Roman" w:eastAsia="等线" w:hAnsi="Times New Roman"/>
          <w:lang w:eastAsia="zh-CN"/>
        </w:rPr>
        <w:fldChar w:fldCharType="begin"/>
      </w:r>
      <w:r w:rsidR="002D0BE4">
        <w:rPr>
          <w:rFonts w:ascii="Times New Roman" w:eastAsia="等线" w:hAnsi="Times New Roman"/>
          <w:lang w:eastAsia="zh-CN"/>
        </w:rPr>
        <w:instrText xml:space="preserve"> REF _Ref534811096 \h </w:instrText>
      </w:r>
      <w:r w:rsidR="00AB7795">
        <w:rPr>
          <w:rFonts w:ascii="Times New Roman" w:eastAsia="等线" w:hAnsi="Times New Roman"/>
          <w:lang w:eastAsia="zh-CN"/>
        </w:rPr>
      </w:r>
      <w:r w:rsidR="00AB7795">
        <w:rPr>
          <w:rFonts w:ascii="Times New Roman" w:eastAsia="等线" w:hAnsi="Times New Roman"/>
          <w:lang w:eastAsia="zh-CN"/>
        </w:rPr>
        <w:fldChar w:fldCharType="separate"/>
      </w:r>
      <w:r w:rsidR="00F448EE" w:rsidRPr="00767C12">
        <w:rPr>
          <w:rFonts w:ascii="Times New Roman" w:hAnsi="Times New Roman"/>
          <w:b/>
          <w:sz w:val="16"/>
        </w:rPr>
        <w:t xml:space="preserve">Figure </w:t>
      </w:r>
      <w:r w:rsidR="00F448EE">
        <w:rPr>
          <w:rFonts w:ascii="Times New Roman" w:hAnsi="Times New Roman"/>
          <w:b/>
          <w:noProof/>
          <w:sz w:val="16"/>
        </w:rPr>
        <w:t>2</w:t>
      </w:r>
      <w:r w:rsidR="00AB7795">
        <w:rPr>
          <w:rFonts w:ascii="Times New Roman" w:eastAsia="等线" w:hAnsi="Times New Roman"/>
          <w:lang w:eastAsia="zh-CN"/>
        </w:rPr>
        <w:fldChar w:fldCharType="end"/>
      </w:r>
      <w:r w:rsidRPr="006522CB">
        <w:rPr>
          <w:rFonts w:ascii="Times New Roman" w:eastAsia="等线" w:hAnsi="Times New Roman"/>
          <w:lang w:eastAsia="zh-CN"/>
        </w:rPr>
        <w:t>.</w:t>
      </w:r>
      <w:r>
        <w:rPr>
          <w:rFonts w:ascii="Times New Roman" w:eastAsia="等线" w:hAnsi="Times New Roman"/>
          <w:lang w:eastAsia="zh-CN"/>
        </w:rPr>
        <w:t xml:space="preserve"> T</w:t>
      </w:r>
      <w:r w:rsidRPr="006522CB">
        <w:rPr>
          <w:rFonts w:ascii="Times New Roman" w:eastAsia="等线" w:hAnsi="Times New Roman"/>
          <w:lang w:eastAsia="zh-CN"/>
        </w:rPr>
        <w:t xml:space="preserve">hus, </w:t>
      </w:r>
      <w:r>
        <w:rPr>
          <w:rFonts w:ascii="Times New Roman" w:eastAsia="宋体" w:hAnsi="Times New Roman"/>
          <w:lang w:eastAsia="zh-CN"/>
        </w:rPr>
        <w:t>Alt. 1-1-1 and Alt. 1-1-2</w:t>
      </w:r>
      <w:r w:rsidRPr="006522CB">
        <w:rPr>
          <w:rFonts w:ascii="Times New Roman" w:eastAsia="等线" w:hAnsi="Times New Roman"/>
          <w:lang w:eastAsia="zh-CN"/>
        </w:rPr>
        <w:t xml:space="preserve"> may occur in multiple symbol positions so that UE needs to monitor multiple positions within one slot.</w:t>
      </w:r>
      <w:r>
        <w:rPr>
          <w:rFonts w:ascii="Times New Roman" w:eastAsia="等线" w:hAnsi="Times New Roman"/>
          <w:lang w:eastAsia="zh-CN"/>
        </w:rPr>
        <w:t xml:space="preserve"> Similarly, </w:t>
      </w:r>
      <w:r>
        <w:rPr>
          <w:rFonts w:ascii="Times New Roman" w:eastAsia="宋体" w:hAnsi="Times New Roman"/>
          <w:lang w:eastAsia="zh-CN"/>
        </w:rPr>
        <w:t xml:space="preserve">for Alt. 1-2-1 and Alt. 1-2-2, </w:t>
      </w:r>
      <w:r>
        <w:rPr>
          <w:rFonts w:ascii="Times New Roman" w:eastAsia="等线" w:hAnsi="Times New Roman"/>
          <w:lang w:eastAsia="zh-CN"/>
        </w:rPr>
        <w:t xml:space="preserve">the DM-RS monitoring position is coupled with search space of GC-PDCCH which could be flexibly configured since it is not scheduling data. </w:t>
      </w:r>
      <w:r w:rsidR="00783DF7">
        <w:rPr>
          <w:rFonts w:ascii="Times New Roman" w:eastAsia="等线" w:hAnsi="Times New Roman"/>
          <w:lang w:eastAsia="zh-CN"/>
        </w:rPr>
        <w:t xml:space="preserve">For Alt. 2, CSI-RS could also be configured flexibly by RRC signalling. For Alt. 3, in order to avoid misunderstanding with PSS/SSS in SSB, there will be some limitation, e.g. better not to be used in DRS window. In general, there will be some restrictions for </w:t>
      </w:r>
      <w:r w:rsidR="00783DF7">
        <w:rPr>
          <w:rFonts w:ascii="Times New Roman" w:eastAsia="宋体" w:hAnsi="Times New Roman"/>
          <w:lang w:eastAsia="zh-CN"/>
        </w:rPr>
        <w:t>Alt. 1-1-1, Alt. 1-1-2 and Alt. 3 in time domain;</w:t>
      </w:r>
    </w:p>
    <w:p w:rsidR="00783DF7" w:rsidRDefault="00783DF7" w:rsidP="004725A4">
      <w:pPr>
        <w:pStyle w:val="B10"/>
        <w:spacing w:before="60"/>
        <w:ind w:left="578" w:hanging="289"/>
        <w:jc w:val="both"/>
        <w:rPr>
          <w:rFonts w:ascii="Times New Roman" w:eastAsia="宋体" w:hAnsi="Times New Roman"/>
          <w:lang w:eastAsia="zh-CN"/>
        </w:rPr>
      </w:pPr>
      <w:r w:rsidRPr="00CD09C6">
        <w:rPr>
          <w:rFonts w:ascii="Times New Roman" w:hAnsi="Times New Roman"/>
          <w:lang w:eastAsia="ja-JP"/>
        </w:rPr>
        <w:t>-</w:t>
      </w:r>
      <w:r w:rsidRPr="00CD09C6">
        <w:rPr>
          <w:rFonts w:ascii="Times New Roman" w:hAnsi="Times New Roman"/>
          <w:lang w:eastAsia="ja-JP"/>
        </w:rPr>
        <w:tab/>
      </w:r>
      <w:r>
        <w:rPr>
          <w:rFonts w:ascii="Times New Roman" w:eastAsia="宋体" w:hAnsi="Times New Roman"/>
          <w:lang w:eastAsia="zh-CN"/>
        </w:rPr>
        <w:t xml:space="preserve">In frequency domain, wideband DM-RS has obvious limitation since it needs to span the whole configured CORESET even when PDCCH is in part of it. As a result, PDCCH multiplexing between multiple UEs is limited in the CORESET, i.e. only PDCCH for the UEs with the same beamforming and configured scrambling ID could be multiplexed. This restriction will apply to both </w:t>
      </w:r>
      <w:r w:rsidRPr="00DA2723">
        <w:rPr>
          <w:rFonts w:ascii="Times New Roman" w:eastAsia="等线" w:hAnsi="Times New Roman"/>
          <w:lang w:eastAsia="zh-CN"/>
        </w:rPr>
        <w:t>Alt. 1-1-2</w:t>
      </w:r>
      <w:r>
        <w:rPr>
          <w:rFonts w:ascii="Times New Roman" w:eastAsia="等线" w:hAnsi="Times New Roman"/>
          <w:lang w:eastAsia="zh-CN"/>
        </w:rPr>
        <w:t xml:space="preserve"> and Alt.</w:t>
      </w:r>
      <w:r w:rsidRPr="00142612">
        <w:rPr>
          <w:rFonts w:ascii="Times New Roman" w:eastAsia="等线" w:hAnsi="Times New Roman"/>
          <w:lang w:eastAsia="zh-CN"/>
        </w:rPr>
        <w:t xml:space="preserve"> 1-</w:t>
      </w:r>
      <w:r>
        <w:rPr>
          <w:rFonts w:ascii="Times New Roman" w:eastAsia="等线" w:hAnsi="Times New Roman"/>
          <w:lang w:eastAsia="zh-CN"/>
        </w:rPr>
        <w:t>2</w:t>
      </w:r>
      <w:r w:rsidRPr="00142612">
        <w:rPr>
          <w:rFonts w:ascii="Times New Roman" w:eastAsia="等线" w:hAnsi="Times New Roman"/>
          <w:lang w:eastAsia="zh-CN"/>
        </w:rPr>
        <w:t>-2</w:t>
      </w:r>
      <w:r>
        <w:rPr>
          <w:rFonts w:ascii="Times New Roman" w:eastAsia="等线" w:hAnsi="Times New Roman"/>
          <w:lang w:eastAsia="zh-CN"/>
        </w:rPr>
        <w:t xml:space="preserve">. For Alt. 3, </w:t>
      </w:r>
      <w:r w:rsidRPr="006522CB">
        <w:rPr>
          <w:rFonts w:ascii="Times New Roman" w:eastAsia="等线" w:hAnsi="Times New Roman"/>
          <w:lang w:eastAsia="zh-CN"/>
        </w:rPr>
        <w:t>PSS/SSS’s transmission bandwidth is 7.2MHz, which is not meeting OCB requirement in unlicensed band.</w:t>
      </w:r>
      <w:r>
        <w:rPr>
          <w:rFonts w:ascii="Times New Roman" w:eastAsia="等线" w:hAnsi="Times New Roman"/>
          <w:lang w:eastAsia="zh-CN"/>
        </w:rPr>
        <w:t xml:space="preserve"> </w:t>
      </w:r>
      <w:r w:rsidR="00CD6477">
        <w:rPr>
          <w:rFonts w:ascii="Times New Roman" w:eastAsia="等线" w:hAnsi="Times New Roman"/>
          <w:lang w:eastAsia="zh-CN"/>
        </w:rPr>
        <w:t xml:space="preserve">Besides, PSS/SSS may mislead cell search UEs when they coincide with sync raster. Thus, there will some restrictions for </w:t>
      </w:r>
      <w:r w:rsidR="00CD6477">
        <w:rPr>
          <w:rFonts w:ascii="Times New Roman" w:eastAsia="宋体" w:hAnsi="Times New Roman"/>
          <w:lang w:eastAsia="zh-CN"/>
        </w:rPr>
        <w:t>Alt. 1-1-2, Alt. 1-2-2 and Alt. 3 in frequency domain.</w:t>
      </w:r>
    </w:p>
    <w:p w:rsidR="00725B1C" w:rsidRPr="00CD6477" w:rsidRDefault="00CD6477" w:rsidP="00CD6477">
      <w:pPr>
        <w:pStyle w:val="B2"/>
        <w:ind w:left="0" w:firstLine="0"/>
        <w:jc w:val="both"/>
        <w:rPr>
          <w:rFonts w:eastAsia="等线"/>
          <w:lang w:eastAsia="zh-CN"/>
        </w:rPr>
      </w:pPr>
      <w:r>
        <w:rPr>
          <w:rFonts w:eastAsia="宋体" w:hint="eastAsia"/>
          <w:lang w:eastAsia="zh-CN"/>
        </w:rPr>
        <w:t>F</w:t>
      </w:r>
      <w:r>
        <w:rPr>
          <w:rFonts w:eastAsia="宋体"/>
          <w:lang w:eastAsia="zh-CN"/>
        </w:rPr>
        <w:t xml:space="preserve">rom </w:t>
      </w:r>
      <w:r>
        <w:rPr>
          <w:rFonts w:eastAsia="宋体"/>
          <w:i/>
          <w:lang w:eastAsia="zh-CN"/>
        </w:rPr>
        <w:t>information</w:t>
      </w:r>
      <w:r>
        <w:rPr>
          <w:rFonts w:eastAsia="宋体"/>
          <w:lang w:eastAsia="zh-CN"/>
        </w:rPr>
        <w:t xml:space="preserve"> aspect, although the DM-RS sequence is fixed according to PDCCH configuration and transmission time and can’t convey additional information, the coupled PDCCH could deliver some information to the UE(s). For Alt. 1-1-1 and Alt. 1-1-2, the coupled UE specific PDCCH could convey additional information to one scheduled UE only; For </w:t>
      </w:r>
      <w:r w:rsidRPr="00E45F7D">
        <w:rPr>
          <w:rFonts w:eastAsia="等线"/>
          <w:lang w:val="en-US" w:eastAsia="zh-CN"/>
        </w:rPr>
        <w:t>Alt. 1-2-1</w:t>
      </w:r>
      <w:r>
        <w:rPr>
          <w:rFonts w:eastAsia="等线"/>
          <w:lang w:val="en-US" w:eastAsia="zh-CN"/>
        </w:rPr>
        <w:t xml:space="preserve"> and Alt. 1-2-2</w:t>
      </w:r>
      <w:r>
        <w:rPr>
          <w:rFonts w:eastAsia="宋体"/>
          <w:lang w:eastAsia="zh-CN"/>
        </w:rPr>
        <w:t>, the coupled GC-PDCCH could convey information to a group of UEs as also described in Section 2.3. CSI-RS and PSS/SSS could carry information bits by different sequences to all UEs, which will degrade the detection performance. From the evaluation result, carrying 2bits information along with CSI-RS and SSS is still acceptable in terms of performance. Thus, Alt. 2 and 3 is feasible to carry small information bits to the UEs.</w:t>
      </w:r>
    </w:p>
    <w:p w:rsidR="007766DE" w:rsidRDefault="00CD6477" w:rsidP="00CD6477">
      <w:pPr>
        <w:pStyle w:val="B2"/>
        <w:ind w:left="0" w:firstLine="0"/>
        <w:jc w:val="both"/>
        <w:rPr>
          <w:rFonts w:eastAsia="宋体"/>
          <w:lang w:eastAsia="zh-CN"/>
        </w:rPr>
      </w:pPr>
      <w:r w:rsidRPr="00CD6477">
        <w:rPr>
          <w:rFonts w:eastAsia="宋体" w:hint="eastAsia"/>
          <w:lang w:eastAsia="zh-CN"/>
        </w:rPr>
        <w:t>B</w:t>
      </w:r>
      <w:r w:rsidRPr="00CD6477">
        <w:rPr>
          <w:rFonts w:eastAsia="宋体"/>
          <w:lang w:eastAsia="zh-CN"/>
        </w:rPr>
        <w:t xml:space="preserve">ased </w:t>
      </w:r>
      <w:r>
        <w:rPr>
          <w:rFonts w:eastAsia="宋体"/>
          <w:lang w:eastAsia="zh-CN"/>
        </w:rPr>
        <w:t xml:space="preserve">on the above analysis and summary in Table 2, </w:t>
      </w:r>
      <w:r w:rsidR="00C22BF8">
        <w:rPr>
          <w:rFonts w:eastAsia="等线"/>
          <w:lang w:eastAsia="zh-CN"/>
        </w:rPr>
        <w:t>Alt.</w:t>
      </w:r>
      <w:r w:rsidR="00C22BF8" w:rsidRPr="00142612">
        <w:rPr>
          <w:rFonts w:eastAsia="等线"/>
          <w:lang w:eastAsia="zh-CN"/>
        </w:rPr>
        <w:t xml:space="preserve"> 1-</w:t>
      </w:r>
      <w:r w:rsidR="00C22BF8">
        <w:rPr>
          <w:rFonts w:eastAsia="等线"/>
          <w:lang w:eastAsia="zh-CN"/>
        </w:rPr>
        <w:t>2</w:t>
      </w:r>
      <w:r w:rsidR="00C22BF8" w:rsidRPr="00142612">
        <w:rPr>
          <w:rFonts w:eastAsia="等线"/>
          <w:lang w:eastAsia="zh-CN"/>
        </w:rPr>
        <w:t>-1</w:t>
      </w:r>
      <w:r w:rsidR="00C22BF8">
        <w:rPr>
          <w:rFonts w:eastAsia="等线"/>
          <w:lang w:eastAsia="zh-CN"/>
        </w:rPr>
        <w:t xml:space="preserve">, </w:t>
      </w:r>
      <w:r>
        <w:rPr>
          <w:rFonts w:eastAsia="宋体"/>
          <w:lang w:eastAsia="zh-CN"/>
        </w:rPr>
        <w:t>Alt. 1-2-</w:t>
      </w:r>
      <w:r w:rsidR="00A12EBB">
        <w:rPr>
          <w:rFonts w:eastAsia="宋体"/>
          <w:lang w:eastAsia="zh-CN"/>
        </w:rPr>
        <w:t>2</w:t>
      </w:r>
      <w:r>
        <w:rPr>
          <w:rFonts w:eastAsia="宋体"/>
          <w:lang w:eastAsia="zh-CN"/>
        </w:rPr>
        <w:t xml:space="preserve"> and Alt. 2 are better candidates for DL burst detection signal. </w:t>
      </w:r>
      <w:r w:rsidR="00464A21">
        <w:rPr>
          <w:rFonts w:eastAsia="宋体" w:hint="eastAsia"/>
          <w:lang w:eastAsia="zh-CN"/>
        </w:rPr>
        <w:t>Whether or which RS is used for DL burst detection is up to UE</w:t>
      </w:r>
      <w:r w:rsidR="00464A21">
        <w:rPr>
          <w:rFonts w:eastAsia="宋体"/>
          <w:lang w:eastAsia="zh-CN"/>
        </w:rPr>
        <w:t>’</w:t>
      </w:r>
      <w:r w:rsidR="00464A21">
        <w:rPr>
          <w:rFonts w:eastAsia="宋体" w:hint="eastAsia"/>
          <w:lang w:eastAsia="zh-CN"/>
        </w:rPr>
        <w:t xml:space="preserve">s implementation depending on the configuration. For example, if one slot is configured with GC-PDCCH, the DM-RS in GC-PDCCH could be used by UE for DL burst detection. </w:t>
      </w:r>
      <w:r>
        <w:rPr>
          <w:rFonts w:eastAsia="宋体"/>
          <w:lang w:eastAsia="zh-CN"/>
        </w:rPr>
        <w:t>Then the following proposal is made:</w:t>
      </w:r>
    </w:p>
    <w:p w:rsidR="00240269" w:rsidRDefault="00A274C9" w:rsidP="00240269">
      <w:pPr>
        <w:pStyle w:val="a7"/>
        <w:jc w:val="both"/>
        <w:rPr>
          <w:rFonts w:ascii="Times New Roman" w:hAnsi="Times New Roman"/>
          <w:b/>
        </w:rPr>
      </w:pPr>
      <w:bookmarkStart w:id="23" w:name="_Ref20928649"/>
      <w:bookmarkStart w:id="24" w:name="PP5"/>
      <w:r w:rsidRPr="00137CB5">
        <w:rPr>
          <w:rFonts w:ascii="Times New Roman" w:hAnsi="Times New Roman"/>
          <w:b/>
        </w:rPr>
        <w:t xml:space="preserve">Proposal </w:t>
      </w:r>
      <w:r w:rsidR="00AB7795" w:rsidRPr="00137CB5">
        <w:rPr>
          <w:rFonts w:ascii="Times New Roman" w:hAnsi="Times New Roman"/>
          <w:b/>
        </w:rPr>
        <w:fldChar w:fldCharType="begin"/>
      </w:r>
      <w:r w:rsidRPr="00137CB5">
        <w:rPr>
          <w:rFonts w:ascii="Times New Roman" w:hAnsi="Times New Roman"/>
          <w:b/>
        </w:rPr>
        <w:instrText xml:space="preserve"> SEQ Proposal \* ARABIC </w:instrText>
      </w:r>
      <w:r w:rsidR="00AB7795" w:rsidRPr="00137CB5">
        <w:rPr>
          <w:rFonts w:ascii="Times New Roman" w:hAnsi="Times New Roman"/>
          <w:b/>
        </w:rPr>
        <w:fldChar w:fldCharType="separate"/>
      </w:r>
      <w:r w:rsidR="00F448EE">
        <w:rPr>
          <w:rFonts w:ascii="Times New Roman" w:hAnsi="Times New Roman"/>
          <w:b/>
          <w:noProof/>
        </w:rPr>
        <w:t>10</w:t>
      </w:r>
      <w:r w:rsidR="00AB7795"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000260C7">
        <w:rPr>
          <w:rFonts w:ascii="Times New Roman" w:hAnsi="Times New Roman"/>
          <w:b/>
        </w:rPr>
        <w:t>DL burst detection</w:t>
      </w:r>
      <w:r w:rsidR="009D561E">
        <w:rPr>
          <w:rFonts w:ascii="Times New Roman" w:hAnsi="Times New Roman"/>
          <w:b/>
        </w:rPr>
        <w:t xml:space="preserve"> is up to UE’s implementation </w:t>
      </w:r>
      <w:r w:rsidR="000260C7">
        <w:rPr>
          <w:rFonts w:ascii="Times New Roman" w:hAnsi="Times New Roman"/>
          <w:b/>
        </w:rPr>
        <w:t xml:space="preserve">based on network configurations </w:t>
      </w:r>
      <w:r w:rsidR="009D561E">
        <w:rPr>
          <w:rFonts w:ascii="Times New Roman" w:hAnsi="Times New Roman"/>
          <w:b/>
        </w:rPr>
        <w:t xml:space="preserve">and there is no need to discuss this </w:t>
      </w:r>
      <w:r w:rsidR="008D7D2F">
        <w:rPr>
          <w:rFonts w:ascii="Times New Roman" w:hAnsi="Times New Roman"/>
          <w:b/>
        </w:rPr>
        <w:t>in RA</w:t>
      </w:r>
      <w:r w:rsidR="008D7D2F" w:rsidRPr="008D7D2F">
        <w:rPr>
          <w:rFonts w:ascii="Times New Roman" w:hAnsi="Times New Roman" w:hint="eastAsia"/>
          <w:b/>
        </w:rPr>
        <w:t>N</w:t>
      </w:r>
      <w:r w:rsidR="008D7D2F" w:rsidRPr="008D7D2F">
        <w:rPr>
          <w:rFonts w:ascii="Times New Roman" w:hAnsi="Times New Roman"/>
          <w:b/>
        </w:rPr>
        <w:t>1</w:t>
      </w:r>
      <w:r w:rsidR="002E538F">
        <w:rPr>
          <w:rFonts w:ascii="Times New Roman" w:hAnsi="Times New Roman"/>
          <w:b/>
        </w:rPr>
        <w:t xml:space="preserve"> anymore</w:t>
      </w:r>
      <w:r w:rsidR="009D561E">
        <w:rPr>
          <w:rFonts w:ascii="Times New Roman" w:hAnsi="Times New Roman"/>
          <w:b/>
        </w:rPr>
        <w:t>.</w:t>
      </w:r>
      <w:bookmarkEnd w:id="23"/>
    </w:p>
    <w:bookmarkEnd w:id="24"/>
    <w:p w:rsidR="00090CA2" w:rsidRPr="001C5523" w:rsidRDefault="00090CA2" w:rsidP="00090CA2">
      <w:pPr>
        <w:pStyle w:val="20"/>
        <w:rPr>
          <w:rFonts w:eastAsia="宋体"/>
          <w:b w:val="0"/>
          <w:sz w:val="30"/>
          <w:szCs w:val="30"/>
        </w:rPr>
      </w:pPr>
      <w:r>
        <w:rPr>
          <w:rFonts w:eastAsia="宋体"/>
          <w:b w:val="0"/>
          <w:sz w:val="30"/>
          <w:szCs w:val="30"/>
        </w:rPr>
        <w:t>DM-RS design Type B PDSCH</w:t>
      </w:r>
      <w:r w:rsidRPr="00090CA2">
        <w:rPr>
          <w:rFonts w:eastAsia="宋体" w:hint="eastAsia"/>
          <w:b w:val="0"/>
          <w:sz w:val="30"/>
          <w:szCs w:val="30"/>
        </w:rPr>
        <w:t xml:space="preserve"> </w:t>
      </w:r>
      <w:r>
        <w:rPr>
          <w:rFonts w:eastAsia="宋体"/>
          <w:b w:val="0"/>
          <w:sz w:val="30"/>
          <w:szCs w:val="30"/>
        </w:rPr>
        <w:t>in NRU case</w:t>
      </w:r>
      <w:bookmarkStart w:id="25" w:name="_GoBack"/>
      <w:bookmarkEnd w:id="25"/>
    </w:p>
    <w:p w:rsidR="00090CA2" w:rsidRPr="00254A35" w:rsidRDefault="00090CA2" w:rsidP="00090CA2">
      <w:pPr>
        <w:pStyle w:val="a7"/>
        <w:jc w:val="both"/>
        <w:rPr>
          <w:rFonts w:ascii="Times New Roman" w:eastAsia="宋体" w:hAnsi="Times New Roman"/>
          <w:lang w:eastAsia="zh-CN"/>
        </w:rPr>
      </w:pPr>
      <w:r w:rsidRPr="00254A35">
        <w:rPr>
          <w:rFonts w:ascii="Times New Roman" w:eastAsia="宋体" w:hAnsi="Times New Roman" w:hint="eastAsia"/>
          <w:lang w:eastAsia="zh-CN"/>
        </w:rPr>
        <w:t>In NR Rel-15, for PUSCH Type B mapping, when single-symbol is configured, all length of symbols within a slot are supported; when double-symbol is configured, length of symbols larger than 4 are supported. This brings UL scheduling</w:t>
      </w:r>
      <w:r w:rsidRPr="00254A35">
        <w:rPr>
          <w:rFonts w:ascii="Times New Roman" w:eastAsia="宋体" w:hAnsi="Times New Roman"/>
          <w:lang w:eastAsia="zh-CN"/>
        </w:rPr>
        <w:t xml:space="preserve"> </w:t>
      </w:r>
      <w:r w:rsidRPr="00254A35">
        <w:rPr>
          <w:rFonts w:ascii="Times New Roman" w:eastAsia="宋体" w:hAnsi="Times New Roman" w:hint="eastAsia"/>
          <w:lang w:eastAsia="zh-CN"/>
        </w:rPr>
        <w:t xml:space="preserve">flexibility and UL </w:t>
      </w:r>
      <w:r w:rsidRPr="00254A35">
        <w:rPr>
          <w:rFonts w:ascii="Times New Roman" w:eastAsia="宋体" w:hAnsi="Times New Roman"/>
          <w:lang w:eastAsia="zh-CN"/>
        </w:rPr>
        <w:t>transmission</w:t>
      </w:r>
      <w:r w:rsidRPr="00254A35">
        <w:rPr>
          <w:rFonts w:ascii="Times New Roman" w:eastAsia="宋体" w:hAnsi="Times New Roman" w:hint="eastAsia"/>
          <w:lang w:eastAsia="zh-CN"/>
        </w:rPr>
        <w:t xml:space="preserve"> </w:t>
      </w:r>
      <w:r w:rsidRPr="00254A35">
        <w:rPr>
          <w:rFonts w:ascii="Times New Roman" w:eastAsia="宋体" w:hAnsi="Times New Roman"/>
          <w:lang w:eastAsia="zh-CN"/>
        </w:rPr>
        <w:t>efficiency</w:t>
      </w:r>
      <w:r w:rsidRPr="00254A35">
        <w:rPr>
          <w:rFonts w:ascii="Times New Roman" w:eastAsia="宋体" w:hAnsi="Times New Roman" w:hint="eastAsia"/>
          <w:lang w:eastAsia="zh-CN"/>
        </w:rPr>
        <w:t xml:space="preserve">. However, for PDSCH Type B mapping, when single-symbol is configured, only </w:t>
      </w:r>
      <w:r w:rsidRPr="00254A35">
        <w:rPr>
          <w:rFonts w:ascii="Times New Roman" w:eastAsia="宋体" w:hAnsi="Times New Roman"/>
          <w:lang w:eastAsia="zh-CN"/>
        </w:rPr>
        <w:t xml:space="preserve">lengths of 2, 4, and </w:t>
      </w:r>
      <w:r w:rsidR="001818F0">
        <w:rPr>
          <w:rFonts w:ascii="Times New Roman" w:eastAsia="宋体" w:hAnsi="Times New Roman"/>
          <w:lang w:eastAsia="zh-CN"/>
        </w:rPr>
        <w:t>6(ECP)/</w:t>
      </w:r>
      <w:r w:rsidRPr="00254A35">
        <w:rPr>
          <w:rFonts w:ascii="Times New Roman" w:eastAsia="宋体" w:hAnsi="Times New Roman"/>
          <w:lang w:eastAsia="zh-CN"/>
        </w:rPr>
        <w:t>7</w:t>
      </w:r>
      <w:r w:rsidR="001818F0">
        <w:rPr>
          <w:rFonts w:ascii="Times New Roman" w:eastAsia="宋体" w:hAnsi="Times New Roman"/>
          <w:lang w:eastAsia="zh-CN"/>
        </w:rPr>
        <w:t>(NCP)</w:t>
      </w:r>
      <w:r w:rsidRPr="00254A35">
        <w:rPr>
          <w:rFonts w:ascii="Times New Roman" w:eastAsia="宋体" w:hAnsi="Times New Roman"/>
          <w:lang w:eastAsia="zh-CN"/>
        </w:rPr>
        <w:t xml:space="preserve"> symbols are</w:t>
      </w:r>
      <w:r w:rsidRPr="00254A35">
        <w:rPr>
          <w:rFonts w:ascii="Times New Roman" w:eastAsia="宋体" w:hAnsi="Times New Roman" w:hint="eastAsia"/>
          <w:lang w:eastAsia="zh-CN"/>
        </w:rPr>
        <w:t xml:space="preserve"> supported; when double-symbol is configured, only lengths of </w:t>
      </w:r>
      <w:r w:rsidR="001818F0">
        <w:rPr>
          <w:rFonts w:ascii="Times New Roman" w:eastAsia="宋体" w:hAnsi="Times New Roman"/>
          <w:lang w:eastAsia="zh-CN"/>
        </w:rPr>
        <w:t>6(ECP)/</w:t>
      </w:r>
      <w:r w:rsidR="001818F0" w:rsidRPr="00254A35">
        <w:rPr>
          <w:rFonts w:ascii="Times New Roman" w:eastAsia="宋体" w:hAnsi="Times New Roman"/>
          <w:lang w:eastAsia="zh-CN"/>
        </w:rPr>
        <w:t>7</w:t>
      </w:r>
      <w:r w:rsidR="001818F0">
        <w:rPr>
          <w:rFonts w:ascii="Times New Roman" w:eastAsia="宋体" w:hAnsi="Times New Roman"/>
          <w:lang w:eastAsia="zh-CN"/>
        </w:rPr>
        <w:t>(NCP)</w:t>
      </w:r>
      <w:r w:rsidRPr="00254A35">
        <w:rPr>
          <w:rFonts w:ascii="Times New Roman" w:eastAsia="宋体" w:hAnsi="Times New Roman" w:hint="eastAsia"/>
          <w:lang w:eastAsia="zh-CN"/>
        </w:rPr>
        <w:t xml:space="preserve"> symbols are supported. This will </w:t>
      </w:r>
      <w:r w:rsidR="001818F0">
        <w:rPr>
          <w:rFonts w:ascii="Times New Roman" w:eastAsia="宋体" w:hAnsi="Times New Roman"/>
          <w:lang w:eastAsia="zh-CN"/>
        </w:rPr>
        <w:t>restrict gNB’s</w:t>
      </w:r>
      <w:r w:rsidRPr="00254A35">
        <w:rPr>
          <w:rFonts w:ascii="Times New Roman" w:eastAsia="宋体" w:hAnsi="Times New Roman" w:hint="eastAsia"/>
          <w:lang w:eastAsia="zh-CN"/>
        </w:rPr>
        <w:t xml:space="preserve"> DL scheduling and </w:t>
      </w:r>
      <w:r w:rsidR="001818F0">
        <w:rPr>
          <w:rFonts w:ascii="Times New Roman" w:eastAsia="宋体" w:hAnsi="Times New Roman"/>
          <w:lang w:eastAsia="zh-CN"/>
        </w:rPr>
        <w:t xml:space="preserve">thus lead to </w:t>
      </w:r>
      <w:r w:rsidRPr="00254A35">
        <w:rPr>
          <w:rFonts w:ascii="Times New Roman" w:eastAsia="宋体" w:hAnsi="Times New Roman" w:hint="eastAsia"/>
          <w:lang w:eastAsia="zh-CN"/>
        </w:rPr>
        <w:t xml:space="preserve">DL transmission inefficiency. </w:t>
      </w:r>
    </w:p>
    <w:p w:rsidR="00090CA2" w:rsidRPr="00254A35" w:rsidRDefault="00A963EE" w:rsidP="00090CA2">
      <w:pPr>
        <w:pStyle w:val="a7"/>
        <w:jc w:val="both"/>
        <w:rPr>
          <w:rFonts w:ascii="Times New Roman" w:eastAsia="宋体" w:hAnsi="Times New Roman"/>
          <w:lang w:eastAsia="zh-CN"/>
        </w:rPr>
      </w:pPr>
      <w:r>
        <w:rPr>
          <w:rFonts w:ascii="Times New Roman" w:eastAsia="宋体" w:hAnsi="Times New Roman" w:hint="eastAsia"/>
          <w:lang w:eastAsia="zh-CN"/>
        </w:rPr>
        <w:t xml:space="preserve">It was agreed </w:t>
      </w:r>
      <w:r w:rsidR="001818F0">
        <w:rPr>
          <w:rFonts w:ascii="Times New Roman" w:eastAsia="宋体" w:hAnsi="Times New Roman"/>
          <w:lang w:eastAsia="zh-CN"/>
        </w:rPr>
        <w:t xml:space="preserve">to </w:t>
      </w:r>
      <w:r>
        <w:rPr>
          <w:rFonts w:ascii="Times New Roman" w:eastAsia="宋体" w:hAnsi="Times New Roman" w:hint="eastAsia"/>
          <w:lang w:eastAsia="zh-CN"/>
        </w:rPr>
        <w:t xml:space="preserve">support </w:t>
      </w:r>
      <w:r w:rsidRPr="00254A35">
        <w:rPr>
          <w:rFonts w:ascii="Times New Roman" w:eastAsia="宋体" w:hAnsi="Times New Roman" w:hint="eastAsia"/>
          <w:lang w:eastAsia="zh-CN"/>
        </w:rPr>
        <w:t>NR PDSCH Type B mapping with the length of symbols from 2 to 13</w:t>
      </w:r>
      <w:r>
        <w:rPr>
          <w:rFonts w:ascii="Times New Roman" w:eastAsia="宋体" w:hAnsi="Times New Roman" w:hint="eastAsia"/>
          <w:lang w:eastAsia="zh-CN"/>
        </w:rPr>
        <w:t xml:space="preserve"> </w:t>
      </w:r>
      <w:r w:rsidR="009670C9">
        <w:rPr>
          <w:rFonts w:ascii="Times New Roman" w:eastAsia="宋体" w:hAnsi="Times New Roman" w:hint="eastAsia"/>
          <w:lang w:eastAsia="zh-CN"/>
        </w:rPr>
        <w:t xml:space="preserve">for NRU case </w:t>
      </w:r>
      <w:r w:rsidRPr="00254A35">
        <w:rPr>
          <w:rFonts w:ascii="Times New Roman" w:eastAsia="宋体" w:hAnsi="Times New Roman" w:hint="eastAsia"/>
          <w:lang w:eastAsia="zh-CN"/>
        </w:rPr>
        <w:t>in RAN1 #97 meeting</w:t>
      </w:r>
      <w:r>
        <w:rPr>
          <w:rFonts w:ascii="Times New Roman" w:eastAsia="宋体" w:hAnsi="Times New Roman" w:hint="eastAsia"/>
          <w:lang w:eastAsia="zh-CN"/>
        </w:rPr>
        <w:t xml:space="preserve">. </w:t>
      </w:r>
      <w:r w:rsidR="009670C9">
        <w:rPr>
          <w:rFonts w:ascii="Times New Roman" w:eastAsia="宋体" w:hAnsi="Times New Roman" w:hint="eastAsia"/>
          <w:lang w:eastAsia="zh-CN"/>
        </w:rPr>
        <w:t>F</w:t>
      </w:r>
      <w:r w:rsidR="00090CA2" w:rsidRPr="00254A35">
        <w:rPr>
          <w:rFonts w:ascii="Times New Roman" w:eastAsia="宋体" w:hAnsi="Times New Roman" w:hint="eastAsia"/>
          <w:lang w:eastAsia="zh-CN"/>
        </w:rPr>
        <w:t xml:space="preserve">or DMRS enhancements for NR PDSCH Type B mapping </w:t>
      </w:r>
      <w:r w:rsidR="00684E90">
        <w:rPr>
          <w:rFonts w:ascii="Times New Roman" w:eastAsia="宋体" w:hAnsi="Times New Roman" w:hint="eastAsia"/>
          <w:lang w:eastAsia="zh-CN"/>
        </w:rPr>
        <w:t>in NRU case</w:t>
      </w:r>
      <w:r w:rsidR="00090CA2" w:rsidRPr="00254A35">
        <w:rPr>
          <w:rFonts w:ascii="Times New Roman" w:eastAsia="宋体" w:hAnsi="Times New Roman" w:hint="eastAsia"/>
          <w:lang w:eastAsia="zh-CN"/>
        </w:rPr>
        <w:t xml:space="preserve">, at least the following aspects should be taken into account for DMRS position design, </w:t>
      </w:r>
    </w:p>
    <w:p w:rsidR="00090CA2" w:rsidRPr="00254A35" w:rsidRDefault="00090CA2" w:rsidP="00090CA2">
      <w:pPr>
        <w:pStyle w:val="a0"/>
        <w:numPr>
          <w:ilvl w:val="0"/>
          <w:numId w:val="40"/>
        </w:numPr>
        <w:rPr>
          <w:rFonts w:ascii="Times New Roman" w:eastAsiaTheme="minorEastAsia" w:hAnsi="Times New Roman"/>
          <w:lang w:eastAsia="zh-CN"/>
        </w:rPr>
      </w:pPr>
      <w:r w:rsidRPr="00254A35">
        <w:rPr>
          <w:rFonts w:ascii="Times New Roman" w:eastAsiaTheme="minorEastAsia" w:hAnsi="Times New Roman"/>
          <w:lang w:eastAsia="zh-CN"/>
        </w:rPr>
        <w:t>Reuse NR Rel-15 PDSCH/PUSCH DMRS positions as much as possible.</w:t>
      </w:r>
    </w:p>
    <w:p w:rsidR="00090CA2" w:rsidRPr="00254A35" w:rsidRDefault="00090CA2" w:rsidP="00090CA2">
      <w:pPr>
        <w:pStyle w:val="a0"/>
        <w:numPr>
          <w:ilvl w:val="0"/>
          <w:numId w:val="40"/>
        </w:numPr>
        <w:rPr>
          <w:rFonts w:ascii="Times New Roman" w:eastAsiaTheme="minorEastAsia" w:hAnsi="Times New Roman"/>
          <w:lang w:eastAsia="zh-CN"/>
        </w:rPr>
      </w:pPr>
      <w:r w:rsidRPr="00254A35">
        <w:rPr>
          <w:rFonts w:ascii="Times New Roman" w:eastAsiaTheme="minorEastAsia" w:hAnsi="Times New Roman"/>
          <w:lang w:eastAsia="zh-CN"/>
        </w:rPr>
        <w:t>The last additional DMRS symbol(s) position should locate as near to the end as possible to make better DMRS demodulation performance.</w:t>
      </w:r>
    </w:p>
    <w:p w:rsidR="00090CA2" w:rsidRPr="00254A35" w:rsidRDefault="00090CA2" w:rsidP="00090CA2">
      <w:pPr>
        <w:pStyle w:val="a0"/>
        <w:numPr>
          <w:ilvl w:val="0"/>
          <w:numId w:val="40"/>
        </w:numPr>
        <w:rPr>
          <w:rFonts w:ascii="Times New Roman" w:eastAsiaTheme="minorEastAsia" w:hAnsi="Times New Roman"/>
          <w:lang w:eastAsia="zh-CN"/>
        </w:rPr>
      </w:pPr>
      <w:r w:rsidRPr="00254A35">
        <w:rPr>
          <w:rFonts w:ascii="Times New Roman" w:eastAsiaTheme="minorEastAsia" w:hAnsi="Times New Roman"/>
          <w:lang w:eastAsia="zh-CN"/>
        </w:rPr>
        <w:t>Reserve 1 or 2 OFDM symbols for UE processing to achieve early demodulation.</w:t>
      </w:r>
    </w:p>
    <w:p w:rsidR="00090CA2" w:rsidRPr="000804A1" w:rsidRDefault="00090CA2" w:rsidP="00090CA2">
      <w:pPr>
        <w:pStyle w:val="a0"/>
        <w:numPr>
          <w:ilvl w:val="0"/>
          <w:numId w:val="40"/>
        </w:numPr>
        <w:rPr>
          <w:rFonts w:eastAsiaTheme="minorEastAsia"/>
          <w:lang w:eastAsia="zh-CN"/>
        </w:rPr>
      </w:pPr>
      <w:r w:rsidRPr="00254A35">
        <w:rPr>
          <w:rFonts w:ascii="Times New Roman" w:eastAsiaTheme="minorEastAsia" w:hAnsi="Times New Roman"/>
          <w:lang w:eastAsia="zh-CN"/>
        </w:rPr>
        <w:lastRenderedPageBreak/>
        <w:t>Support up to 3 additional DMRS symbols for single-symbol DMRS case, and up to 1 additional DMRS for double-symbol DMRS case.</w:t>
      </w:r>
    </w:p>
    <w:p w:rsidR="00684E90" w:rsidRDefault="00684E90" w:rsidP="00090CA2">
      <w:pPr>
        <w:pStyle w:val="a0"/>
        <w:numPr>
          <w:ilvl w:val="0"/>
          <w:numId w:val="40"/>
        </w:numPr>
        <w:rPr>
          <w:rFonts w:eastAsiaTheme="minorEastAsia"/>
          <w:lang w:eastAsia="zh-CN"/>
        </w:rPr>
      </w:pPr>
      <w:r>
        <w:rPr>
          <w:rFonts w:ascii="Times New Roman" w:eastAsiaTheme="minorEastAsia" w:hAnsi="Times New Roman" w:hint="eastAsia"/>
          <w:lang w:eastAsia="zh-CN"/>
        </w:rPr>
        <w:t>Support both NCP and ECP cases.</w:t>
      </w:r>
    </w:p>
    <w:p w:rsidR="00340EA7" w:rsidRDefault="00AB7795">
      <w:pPr>
        <w:pStyle w:val="a7"/>
        <w:jc w:val="both"/>
        <w:rPr>
          <w:rFonts w:ascii="Times New Roman" w:eastAsia="宋体" w:hAnsi="Times New Roman"/>
          <w:lang w:eastAsia="zh-CN"/>
        </w:rPr>
      </w:pPr>
      <w:r>
        <w:rPr>
          <w:rFonts w:ascii="Times New Roman" w:eastAsia="宋体" w:hAnsi="Times New Roman"/>
          <w:lang w:eastAsia="zh-CN"/>
        </w:rPr>
        <w:t xml:space="preserve">Based on above principles, for PDSCH mapping Type B, DMRS positions for single-symbol DMRS case and double-symbol DMRS case are shown in </w:t>
      </w:r>
      <w:r w:rsidRPr="00C7268D">
        <w:rPr>
          <w:rFonts w:ascii="Times New Roman" w:eastAsia="宋体" w:hAnsi="Times New Roman"/>
          <w:lang w:eastAsia="zh-CN"/>
        </w:rPr>
        <w:fldChar w:fldCharType="begin"/>
      </w:r>
      <w:r>
        <w:rPr>
          <w:rFonts w:ascii="Times New Roman" w:eastAsia="宋体" w:hAnsi="Times New Roman"/>
          <w:lang w:eastAsia="zh-CN"/>
        </w:rPr>
        <w:instrText xml:space="preserve"> REF _Ref20927225 \h </w:instrText>
      </w:r>
      <w:r w:rsidR="00C7268D">
        <w:rPr>
          <w:rFonts w:ascii="Times New Roman" w:eastAsia="宋体" w:hAnsi="Times New Roman"/>
          <w:lang w:eastAsia="zh-CN"/>
        </w:rPr>
        <w:instrText xml:space="preserve"> \* MERGEFORMAT </w:instrText>
      </w:r>
      <w:r w:rsidRPr="00C7268D">
        <w:rPr>
          <w:rFonts w:ascii="Times New Roman" w:eastAsia="宋体" w:hAnsi="Times New Roman"/>
          <w:lang w:eastAsia="zh-CN"/>
        </w:rPr>
      </w:r>
      <w:r w:rsidRPr="00900FB5">
        <w:rPr>
          <w:rFonts w:ascii="Times New Roman" w:eastAsia="宋体" w:hAnsi="Times New Roman"/>
          <w:lang w:eastAsia="zh-CN"/>
        </w:rPr>
        <w:fldChar w:fldCharType="separate"/>
      </w:r>
      <w:r w:rsidRPr="00900FB5">
        <w:rPr>
          <w:rFonts w:ascii="Times New Roman" w:hAnsi="Times New Roman"/>
          <w:b/>
        </w:rPr>
        <w:t xml:space="preserve">Table </w:t>
      </w:r>
      <w:r w:rsidRPr="00900FB5">
        <w:rPr>
          <w:rFonts w:ascii="Times New Roman" w:hAnsi="Times New Roman"/>
          <w:b/>
          <w:noProof/>
        </w:rPr>
        <w:t>3</w:t>
      </w:r>
      <w:r w:rsidRPr="00C7268D">
        <w:rPr>
          <w:rFonts w:ascii="Times New Roman" w:eastAsia="宋体" w:hAnsi="Times New Roman"/>
          <w:lang w:eastAsia="zh-CN"/>
        </w:rPr>
        <w:fldChar w:fldCharType="end"/>
      </w:r>
      <w:r>
        <w:rPr>
          <w:rFonts w:ascii="Times New Roman" w:eastAsia="宋体" w:hAnsi="Times New Roman"/>
          <w:lang w:eastAsia="zh-CN"/>
        </w:rPr>
        <w:t xml:space="preserve"> and </w:t>
      </w:r>
      <w:r w:rsidRPr="00C7268D">
        <w:rPr>
          <w:rFonts w:ascii="Times New Roman" w:eastAsia="宋体" w:hAnsi="Times New Roman"/>
          <w:lang w:eastAsia="zh-CN"/>
        </w:rPr>
        <w:fldChar w:fldCharType="begin"/>
      </w:r>
      <w:r>
        <w:rPr>
          <w:rFonts w:ascii="Times New Roman" w:eastAsia="宋体" w:hAnsi="Times New Roman"/>
          <w:lang w:eastAsia="zh-CN"/>
        </w:rPr>
        <w:instrText xml:space="preserve"> REF _Ref20927234 \h </w:instrText>
      </w:r>
      <w:r w:rsidR="00C7268D">
        <w:rPr>
          <w:rFonts w:ascii="Times New Roman" w:eastAsia="宋体" w:hAnsi="Times New Roman"/>
          <w:lang w:eastAsia="zh-CN"/>
        </w:rPr>
        <w:instrText xml:space="preserve"> \* MERGEFORMAT </w:instrText>
      </w:r>
      <w:r w:rsidRPr="00C7268D">
        <w:rPr>
          <w:rFonts w:ascii="Times New Roman" w:eastAsia="宋体" w:hAnsi="Times New Roman"/>
          <w:lang w:eastAsia="zh-CN"/>
        </w:rPr>
      </w:r>
      <w:r w:rsidRPr="00900FB5">
        <w:rPr>
          <w:rFonts w:ascii="Times New Roman" w:eastAsia="宋体" w:hAnsi="Times New Roman"/>
          <w:lang w:eastAsia="zh-CN"/>
        </w:rPr>
        <w:fldChar w:fldCharType="separate"/>
      </w:r>
      <w:r w:rsidRPr="00900FB5">
        <w:rPr>
          <w:rFonts w:ascii="Times New Roman" w:hAnsi="Times New Roman"/>
          <w:b/>
        </w:rPr>
        <w:t xml:space="preserve">Table </w:t>
      </w:r>
      <w:r w:rsidRPr="00900FB5">
        <w:rPr>
          <w:rFonts w:ascii="Times New Roman" w:hAnsi="Times New Roman"/>
          <w:b/>
          <w:noProof/>
        </w:rPr>
        <w:t>4</w:t>
      </w:r>
      <w:r w:rsidRPr="00C7268D">
        <w:rPr>
          <w:rFonts w:ascii="Times New Roman" w:eastAsia="宋体" w:hAnsi="Times New Roman"/>
          <w:lang w:eastAsia="zh-CN"/>
        </w:rPr>
        <w:fldChar w:fldCharType="end"/>
      </w:r>
      <w:r>
        <w:rPr>
          <w:rFonts w:ascii="Times New Roman" w:eastAsia="宋体" w:hAnsi="Times New Roman"/>
          <w:lang w:eastAsia="zh-CN"/>
        </w:rPr>
        <w:t xml:space="preserve"> respectively. Note that the proposed DM-RS position for length 9 and 10 for NRU is different with the following agreed DMRS position in DSS case in last meeting as shown in </w:t>
      </w:r>
      <w:r w:rsidRPr="00C7268D">
        <w:rPr>
          <w:rFonts w:ascii="Times New Roman" w:eastAsia="宋体" w:hAnsi="Times New Roman"/>
          <w:lang w:eastAsia="zh-CN"/>
        </w:rPr>
        <w:fldChar w:fldCharType="begin"/>
      </w:r>
      <w:r>
        <w:rPr>
          <w:rFonts w:ascii="Times New Roman" w:eastAsia="宋体" w:hAnsi="Times New Roman"/>
          <w:lang w:eastAsia="zh-CN"/>
        </w:rPr>
        <w:instrText xml:space="preserve"> REF _Ref20927632 \h </w:instrText>
      </w:r>
      <w:r w:rsidR="00C7268D">
        <w:rPr>
          <w:rFonts w:ascii="Times New Roman" w:eastAsia="宋体" w:hAnsi="Times New Roman"/>
          <w:lang w:eastAsia="zh-CN"/>
        </w:rPr>
        <w:instrText xml:space="preserve"> \* MERGEFORMAT </w:instrText>
      </w:r>
      <w:r w:rsidRPr="00C7268D">
        <w:rPr>
          <w:rFonts w:ascii="Times New Roman" w:eastAsia="宋体" w:hAnsi="Times New Roman"/>
          <w:lang w:eastAsia="zh-CN"/>
        </w:rPr>
      </w:r>
      <w:r w:rsidRPr="00900FB5">
        <w:rPr>
          <w:rFonts w:ascii="Times New Roman" w:eastAsia="宋体" w:hAnsi="Times New Roman"/>
          <w:lang w:eastAsia="zh-CN"/>
        </w:rPr>
        <w:fldChar w:fldCharType="separate"/>
      </w:r>
      <w:r w:rsidRPr="00900FB5">
        <w:rPr>
          <w:rFonts w:ascii="Times New Roman" w:eastAsiaTheme="minorEastAsia" w:hAnsi="Times New Roman"/>
          <w:b/>
          <w:lang w:eastAsia="zh-CN"/>
        </w:rPr>
        <w:t xml:space="preserve">Table </w:t>
      </w:r>
      <w:r w:rsidRPr="00900FB5">
        <w:rPr>
          <w:rFonts w:ascii="Times New Roman" w:eastAsiaTheme="minorEastAsia" w:hAnsi="Times New Roman"/>
          <w:b/>
          <w:noProof/>
          <w:lang w:eastAsia="zh-CN"/>
        </w:rPr>
        <w:t>5</w:t>
      </w:r>
      <w:r w:rsidRPr="00C7268D">
        <w:rPr>
          <w:rFonts w:ascii="Times New Roman" w:eastAsia="宋体" w:hAnsi="Times New Roman"/>
          <w:lang w:eastAsia="zh-CN"/>
        </w:rPr>
        <w:fldChar w:fldCharType="end"/>
      </w:r>
      <w:r>
        <w:rPr>
          <w:rFonts w:ascii="Times New Roman" w:eastAsia="宋体" w:hAnsi="Times New Roman"/>
          <w:lang w:eastAsia="zh-CN"/>
        </w:rPr>
        <w:t xml:space="preserve">. Since there is no such case for NRU to rate match around CRS, the DMRS design for NRU doesn’t need to follow DSS case. If following DSS case for length 9 and 10 PDSCH, the channel estimation will become worse since the number of symbols between any two successive DM-RS is not equal. Furthermore, it will introduce two different DMRS position </w:t>
      </w:r>
      <w:r w:rsidR="00C7268D" w:rsidRPr="00C7268D">
        <w:rPr>
          <w:rFonts w:ascii="Times New Roman" w:eastAsia="宋体" w:hAnsi="Times New Roman"/>
          <w:lang w:eastAsia="zh-CN"/>
        </w:rPr>
        <w:t>hypothesis</w:t>
      </w:r>
      <w:r>
        <w:rPr>
          <w:rFonts w:ascii="Times New Roman" w:eastAsia="宋体" w:hAnsi="Times New Roman"/>
          <w:lang w:eastAsia="zh-CN"/>
        </w:rPr>
        <w:t xml:space="preserve"> (i.e. (</w:t>
      </w:r>
      <w:r w:rsidR="00F448EE" w:rsidRPr="00900FB5">
        <w:rPr>
          <w:position w:val="-10"/>
        </w:rPr>
        <w:object w:dxaOrig="200" w:dyaOrig="300" w14:anchorId="23366708">
          <v:shape id="_x0000_i1026" type="#_x0000_t75" style="width:9pt;height:15pt" o:ole="">
            <v:imagedata r:id="rId14" o:title=""/>
          </v:shape>
          <o:OLEObject Type="Embed" ProgID="Equation.3" ShapeID="_x0000_i1026" DrawAspect="Content" ObjectID="_1631633353" r:id="rId15"/>
        </w:object>
      </w:r>
      <w:r w:rsidRPr="00900FB5">
        <w:t xml:space="preserve">, </w:t>
      </w:r>
      <w:r w:rsidRPr="00900FB5">
        <w:rPr>
          <w:rFonts w:eastAsiaTheme="minorEastAsia"/>
          <w:lang w:eastAsia="zh-CN"/>
        </w:rPr>
        <w:t xml:space="preserve">7), </w:t>
      </w:r>
      <w:r>
        <w:rPr>
          <w:rFonts w:ascii="Times New Roman" w:eastAsia="宋体" w:hAnsi="Times New Roman"/>
          <w:lang w:eastAsia="zh-CN"/>
        </w:rPr>
        <w:t>(</w:t>
      </w:r>
      <w:r w:rsidR="00F448EE" w:rsidRPr="00900FB5">
        <w:rPr>
          <w:position w:val="-10"/>
        </w:rPr>
        <w:object w:dxaOrig="200" w:dyaOrig="300" w14:anchorId="495EF087">
          <v:shape id="_x0000_i1027" type="#_x0000_t75" style="width:9pt;height:15pt" o:ole="">
            <v:imagedata r:id="rId14" o:title=""/>
          </v:shape>
          <o:OLEObject Type="Embed" ProgID="Equation.3" ShapeID="_x0000_i1027" DrawAspect="Content" ObjectID="_1631633354" r:id="rId16"/>
        </w:object>
      </w:r>
      <w:r w:rsidRPr="00900FB5">
        <w:t xml:space="preserve">,4, </w:t>
      </w:r>
      <w:r w:rsidRPr="00900FB5">
        <w:rPr>
          <w:rFonts w:eastAsiaTheme="minorEastAsia"/>
          <w:lang w:eastAsia="zh-CN"/>
        </w:rPr>
        <w:t xml:space="preserve">7)) </w:t>
      </w:r>
      <w:r w:rsidRPr="00900FB5">
        <w:rPr>
          <w:rFonts w:ascii="Times New Roman" w:eastAsia="宋体" w:hAnsi="Times New Roman"/>
          <w:lang w:eastAsia="zh-CN"/>
        </w:rPr>
        <w:t xml:space="preserve">and thus </w:t>
      </w:r>
      <w:r>
        <w:rPr>
          <w:rFonts w:ascii="Times New Roman" w:eastAsia="宋体" w:hAnsi="Times New Roman"/>
          <w:lang w:eastAsia="zh-CN"/>
        </w:rPr>
        <w:t xml:space="preserve">increase UE implementation complexity </w:t>
      </w:r>
      <w:r w:rsidR="00C7268D">
        <w:rPr>
          <w:rFonts w:ascii="Times New Roman" w:eastAsia="宋体" w:hAnsi="Times New Roman"/>
          <w:lang w:eastAsia="zh-CN"/>
        </w:rPr>
        <w:t xml:space="preserve">with more DMRS position </w:t>
      </w:r>
      <w:r w:rsidR="00C7268D" w:rsidRPr="00C7268D">
        <w:rPr>
          <w:rFonts w:ascii="Times New Roman" w:eastAsia="宋体" w:hAnsi="Times New Roman"/>
          <w:lang w:eastAsia="zh-CN"/>
        </w:rPr>
        <w:t>hypothesis</w:t>
      </w:r>
      <w:r w:rsidR="00C7268D">
        <w:rPr>
          <w:rFonts w:ascii="Times New Roman" w:eastAsia="宋体" w:hAnsi="Times New Roman"/>
          <w:lang w:eastAsia="zh-CN"/>
        </w:rPr>
        <w:t xml:space="preserve">. </w:t>
      </w:r>
    </w:p>
    <w:p w:rsidR="00090CA2" w:rsidRPr="00900FB5" w:rsidRDefault="00AB7795" w:rsidP="00340EA7">
      <w:pPr>
        <w:pStyle w:val="a0"/>
        <w:spacing w:beforeLines="50" w:before="120" w:afterLines="50"/>
        <w:jc w:val="center"/>
        <w:rPr>
          <w:rFonts w:ascii="Times New Roman" w:eastAsiaTheme="minorEastAsia" w:hAnsi="Times New Roman"/>
          <w:b/>
          <w:sz w:val="16"/>
          <w:lang w:eastAsia="zh-CN"/>
        </w:rPr>
      </w:pPr>
      <w:bookmarkStart w:id="26" w:name="_Ref20927225"/>
      <w:r>
        <w:rPr>
          <w:rFonts w:ascii="Times New Roman" w:hAnsi="Times New Roman"/>
          <w:b/>
          <w:sz w:val="16"/>
        </w:rPr>
        <w:t xml:space="preserve">Table </w:t>
      </w:r>
      <w:r w:rsidRPr="00D20C2C">
        <w:rPr>
          <w:rFonts w:ascii="Times New Roman" w:hAnsi="Times New Roman"/>
          <w:b/>
          <w:sz w:val="16"/>
        </w:rPr>
        <w:fldChar w:fldCharType="begin"/>
      </w:r>
      <w:r>
        <w:rPr>
          <w:rFonts w:ascii="Times New Roman" w:hAnsi="Times New Roman"/>
          <w:b/>
          <w:sz w:val="16"/>
        </w:rPr>
        <w:instrText xml:space="preserve"> SEQ Table \* ARABIC </w:instrText>
      </w:r>
      <w:r w:rsidRPr="00900FB5">
        <w:rPr>
          <w:rFonts w:ascii="Times New Roman" w:hAnsi="Times New Roman"/>
          <w:b/>
          <w:sz w:val="16"/>
        </w:rPr>
        <w:fldChar w:fldCharType="separate"/>
      </w:r>
      <w:r w:rsidR="00F448EE">
        <w:rPr>
          <w:rFonts w:ascii="Times New Roman" w:hAnsi="Times New Roman"/>
          <w:b/>
          <w:noProof/>
          <w:sz w:val="16"/>
        </w:rPr>
        <w:t>3</w:t>
      </w:r>
      <w:r w:rsidRPr="00D20C2C">
        <w:rPr>
          <w:rFonts w:ascii="Times New Roman" w:hAnsi="Times New Roman"/>
          <w:b/>
          <w:sz w:val="16"/>
        </w:rPr>
        <w:fldChar w:fldCharType="end"/>
      </w:r>
      <w:bookmarkEnd w:id="26"/>
      <w:r w:rsidRPr="00900FB5">
        <w:rPr>
          <w:rFonts w:ascii="Times New Roman" w:eastAsiaTheme="minorEastAsia" w:hAnsi="Times New Roman"/>
          <w:sz w:val="16"/>
          <w:lang w:eastAsia="zh-CN"/>
        </w:rPr>
        <w:t xml:space="preserve"> </w:t>
      </w:r>
      <w:r w:rsidR="00D20C2C">
        <w:rPr>
          <w:rFonts w:ascii="Times New Roman" w:eastAsiaTheme="minorEastAsia" w:hAnsi="Times New Roman"/>
          <w:sz w:val="16"/>
          <w:lang w:eastAsia="zh-CN"/>
        </w:rPr>
        <w:t xml:space="preserve">  </w:t>
      </w:r>
      <w:r w:rsidRPr="00900FB5">
        <w:rPr>
          <w:rFonts w:ascii="Times New Roman" w:eastAsiaTheme="minorEastAsia" w:hAnsi="Times New Roman"/>
          <w:sz w:val="16"/>
          <w:lang w:eastAsia="zh-CN"/>
        </w:rPr>
        <w:t>DMRS positions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470"/>
        <w:gridCol w:w="732"/>
        <w:gridCol w:w="993"/>
        <w:gridCol w:w="1097"/>
      </w:tblGrid>
      <w:tr w:rsidR="00090CA2" w:rsidRPr="00CE2217" w:rsidTr="00CE48F0">
        <w:trPr>
          <w:jc w:val="center"/>
        </w:trPr>
        <w:tc>
          <w:tcPr>
            <w:tcW w:w="0" w:type="auto"/>
            <w:vMerge w:val="restart"/>
            <w:shd w:val="clear" w:color="auto" w:fill="auto"/>
            <w:vAlign w:val="center"/>
          </w:tcPr>
          <w:p w:rsidR="00090CA2" w:rsidRPr="00CE2217" w:rsidRDefault="00090CA2" w:rsidP="00CE48F0">
            <w:pPr>
              <w:keepNext/>
              <w:keepLines/>
              <w:jc w:val="center"/>
              <w:rPr>
                <w:rFonts w:eastAsiaTheme="minorEastAsia"/>
                <w:b/>
                <w:sz w:val="16"/>
                <w:szCs w:val="16"/>
                <w:lang w:eastAsia="zh-CN"/>
              </w:rPr>
            </w:pPr>
            <w:r w:rsidRPr="00CE2217">
              <w:rPr>
                <w:rFonts w:eastAsiaTheme="minorEastAsia"/>
                <w:b/>
                <w:sz w:val="16"/>
                <w:szCs w:val="16"/>
                <w:lang w:eastAsia="zh-CN"/>
              </w:rPr>
              <w:t>Length of scheduling symbols</w:t>
            </w:r>
          </w:p>
        </w:tc>
        <w:tc>
          <w:tcPr>
            <w:tcW w:w="0" w:type="auto"/>
            <w:gridSpan w:val="4"/>
            <w:shd w:val="clear" w:color="auto" w:fill="auto"/>
            <w:vAlign w:val="center"/>
          </w:tcPr>
          <w:p w:rsidR="00090CA2" w:rsidRPr="00CE2217" w:rsidRDefault="00090CA2" w:rsidP="00CE48F0">
            <w:pPr>
              <w:keepNext/>
              <w:keepLines/>
              <w:jc w:val="center"/>
              <w:rPr>
                <w:rFonts w:eastAsiaTheme="minorEastAsia"/>
                <w:b/>
                <w:sz w:val="16"/>
                <w:szCs w:val="16"/>
                <w:lang w:eastAsia="zh-CN"/>
              </w:rPr>
            </w:pPr>
            <w:r w:rsidRPr="00CE2217">
              <w:rPr>
                <w:rFonts w:eastAsia="Batang"/>
                <w:b/>
                <w:sz w:val="16"/>
                <w:szCs w:val="16"/>
              </w:rPr>
              <w:t>PDSCH mapping type B</w:t>
            </w:r>
            <w:r w:rsidRPr="00CE2217">
              <w:rPr>
                <w:rFonts w:eastAsiaTheme="minorEastAsia"/>
                <w:b/>
                <w:sz w:val="16"/>
                <w:szCs w:val="16"/>
                <w:lang w:eastAsia="zh-CN"/>
              </w:rPr>
              <w:t xml:space="preserve"> DMRS positions</w:t>
            </w:r>
          </w:p>
        </w:tc>
      </w:tr>
      <w:tr w:rsidR="00090CA2" w:rsidRPr="00CE2217" w:rsidTr="00CE48F0">
        <w:trPr>
          <w:jc w:val="center"/>
        </w:trPr>
        <w:tc>
          <w:tcPr>
            <w:tcW w:w="0" w:type="auto"/>
            <w:vMerge/>
            <w:shd w:val="clear" w:color="auto" w:fill="auto"/>
            <w:vAlign w:val="center"/>
          </w:tcPr>
          <w:p w:rsidR="00090CA2" w:rsidRPr="00CE2217" w:rsidRDefault="00090CA2" w:rsidP="00CE48F0">
            <w:pPr>
              <w:keepNext/>
              <w:keepLines/>
              <w:jc w:val="center"/>
              <w:rPr>
                <w:rFonts w:eastAsia="Batang"/>
                <w:sz w:val="16"/>
                <w:szCs w:val="16"/>
              </w:rPr>
            </w:pPr>
          </w:p>
        </w:tc>
        <w:tc>
          <w:tcPr>
            <w:tcW w:w="0" w:type="auto"/>
            <w:shd w:val="clear" w:color="auto" w:fill="auto"/>
            <w:vAlign w:val="center"/>
          </w:tcPr>
          <w:p w:rsidR="00090CA2" w:rsidRPr="00CE2217" w:rsidRDefault="00090CA2" w:rsidP="00CE48F0">
            <w:pPr>
              <w:keepNext/>
              <w:keepLines/>
              <w:jc w:val="center"/>
              <w:rPr>
                <w:sz w:val="16"/>
                <w:szCs w:val="16"/>
              </w:rPr>
            </w:pPr>
            <w:r w:rsidRPr="00CE2217">
              <w:rPr>
                <w:rFonts w:eastAsia="Batang"/>
                <w:b/>
                <w:i/>
                <w:sz w:val="16"/>
                <w:szCs w:val="16"/>
              </w:rPr>
              <w:t>0</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rFonts w:eastAsia="Batang"/>
                <w:b/>
                <w:i/>
                <w:sz w:val="16"/>
                <w:szCs w:val="16"/>
              </w:rPr>
              <w:t>1</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rFonts w:eastAsia="Batang"/>
                <w:b/>
                <w:i/>
                <w:sz w:val="16"/>
                <w:szCs w:val="16"/>
              </w:rPr>
              <w:t>2</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rFonts w:eastAsia="Batang"/>
                <w:b/>
                <w:i/>
                <w:sz w:val="16"/>
                <w:szCs w:val="16"/>
              </w:rPr>
              <w:t>3</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2</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position w:val="-10"/>
                <w:sz w:val="16"/>
                <w:szCs w:val="16"/>
              </w:rPr>
              <w:object w:dxaOrig="200" w:dyaOrig="300" w14:anchorId="5F87C9B6">
                <v:shape id="_x0000_i1028" type="#_x0000_t75" style="width:9pt;height:15pt" o:ole="">
                  <v:imagedata r:id="rId14" o:title=""/>
                </v:shape>
                <o:OLEObject Type="Embed" ProgID="Equation.3" ShapeID="_x0000_i1028" DrawAspect="Content" ObjectID="_1631633355" r:id="rId17"/>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3E4B0BB4">
                <v:shape id="_x0000_i1029" type="#_x0000_t75" style="width:9pt;height:15pt" o:ole="">
                  <v:imagedata r:id="rId14" o:title=""/>
                </v:shape>
                <o:OLEObject Type="Embed" ProgID="Equation.3" ShapeID="_x0000_i1029" DrawAspect="Content" ObjectID="_1631633356" r:id="rId18"/>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486E876C">
                <v:shape id="_x0000_i1030" type="#_x0000_t75" style="width:9pt;height:15pt" o:ole="">
                  <v:imagedata r:id="rId14" o:title=""/>
                </v:shape>
                <o:OLEObject Type="Embed" ProgID="Equation.3" ShapeID="_x0000_i1030" DrawAspect="Content" ObjectID="_1631633357" r:id="rId19"/>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032CC113">
                <v:shape id="_x0000_i1031" type="#_x0000_t75" style="width:9pt;height:15pt" o:ole="">
                  <v:imagedata r:id="rId14" o:title=""/>
                </v:shape>
                <o:OLEObject Type="Embed" ProgID="Equation.3" ShapeID="_x0000_i1031" DrawAspect="Content" ObjectID="_1631633358" r:id="rId20"/>
              </w:objec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3</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position w:val="-10"/>
                <w:sz w:val="16"/>
                <w:szCs w:val="16"/>
              </w:rPr>
              <w:object w:dxaOrig="200" w:dyaOrig="300" w14:anchorId="6056AAAF">
                <v:shape id="_x0000_i1032" type="#_x0000_t75" style="width:9pt;height:15pt" o:ole="">
                  <v:imagedata r:id="rId14" o:title=""/>
                </v:shape>
                <o:OLEObject Type="Embed" ProgID="Equation.3" ShapeID="_x0000_i1032" DrawAspect="Content" ObjectID="_1631633359" r:id="rId21"/>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7C2AE552">
                <v:shape id="_x0000_i1033" type="#_x0000_t75" style="width:9pt;height:15pt" o:ole="">
                  <v:imagedata r:id="rId14" o:title=""/>
                </v:shape>
                <o:OLEObject Type="Embed" ProgID="Equation.3" ShapeID="_x0000_i1033" DrawAspect="Content" ObjectID="_1631633360" r:id="rId22"/>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36FD0085">
                <v:shape id="_x0000_i1034" type="#_x0000_t75" style="width:9pt;height:15pt" o:ole="">
                  <v:imagedata r:id="rId14" o:title=""/>
                </v:shape>
                <o:OLEObject Type="Embed" ProgID="Equation.3" ShapeID="_x0000_i1034" DrawAspect="Content" ObjectID="_1631633361" r:id="rId23"/>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30E30DA3">
                <v:shape id="_x0000_i1035" type="#_x0000_t75" style="width:9pt;height:15pt" o:ole="">
                  <v:imagedata r:id="rId14" o:title=""/>
                </v:shape>
                <o:OLEObject Type="Embed" ProgID="Equation.3" ShapeID="_x0000_i1035" DrawAspect="Content" ObjectID="_1631633362" r:id="rId24"/>
              </w:objec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4</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position w:val="-10"/>
                <w:sz w:val="16"/>
                <w:szCs w:val="16"/>
              </w:rPr>
              <w:object w:dxaOrig="200" w:dyaOrig="300" w14:anchorId="1E3523D3">
                <v:shape id="_x0000_i1036" type="#_x0000_t75" style="width:9pt;height:15pt" o:ole="">
                  <v:imagedata r:id="rId14" o:title=""/>
                </v:shape>
                <o:OLEObject Type="Embed" ProgID="Equation.3" ShapeID="_x0000_i1036" DrawAspect="Content" ObjectID="_1631633363" r:id="rId25"/>
              </w:object>
            </w:r>
          </w:p>
        </w:tc>
        <w:tc>
          <w:tcPr>
            <w:tcW w:w="0" w:type="auto"/>
            <w:shd w:val="clear" w:color="auto" w:fill="auto"/>
            <w:vAlign w:val="center"/>
          </w:tcPr>
          <w:p w:rsidR="00090CA2" w:rsidRPr="00090CA2" w:rsidRDefault="00090CA2" w:rsidP="00CE48F0">
            <w:pPr>
              <w:keepNext/>
              <w:keepLines/>
              <w:jc w:val="center"/>
              <w:rPr>
                <w:rFonts w:eastAsia="Batang"/>
                <w:sz w:val="16"/>
                <w:szCs w:val="16"/>
                <w:highlight w:val="yellow"/>
              </w:rPr>
            </w:pPr>
            <w:r w:rsidRPr="00090CA2">
              <w:rPr>
                <w:position w:val="-10"/>
                <w:sz w:val="16"/>
                <w:szCs w:val="16"/>
                <w:highlight w:val="yellow"/>
              </w:rPr>
              <w:object w:dxaOrig="200" w:dyaOrig="300" w14:anchorId="7CDE3E15">
                <v:shape id="_x0000_i1037" type="#_x0000_t75" style="width:9pt;height:15pt" o:ole="">
                  <v:imagedata r:id="rId14" o:title=""/>
                </v:shape>
                <o:OLEObject Type="Embed" ProgID="Equation.3" ShapeID="_x0000_i1037" DrawAspect="Content" ObjectID="_1631633364" r:id="rId26"/>
              </w:object>
            </w:r>
          </w:p>
        </w:tc>
        <w:tc>
          <w:tcPr>
            <w:tcW w:w="0" w:type="auto"/>
            <w:shd w:val="clear" w:color="auto" w:fill="auto"/>
            <w:vAlign w:val="center"/>
          </w:tcPr>
          <w:p w:rsidR="00090CA2" w:rsidRPr="00090CA2" w:rsidRDefault="00090CA2" w:rsidP="00CE48F0">
            <w:pPr>
              <w:keepNext/>
              <w:keepLines/>
              <w:jc w:val="center"/>
              <w:rPr>
                <w:rFonts w:eastAsia="Batang"/>
                <w:sz w:val="16"/>
                <w:szCs w:val="16"/>
                <w:highlight w:val="yellow"/>
              </w:rPr>
            </w:pPr>
            <w:r w:rsidRPr="00090CA2">
              <w:rPr>
                <w:position w:val="-10"/>
                <w:sz w:val="16"/>
                <w:szCs w:val="16"/>
                <w:highlight w:val="yellow"/>
              </w:rPr>
              <w:object w:dxaOrig="200" w:dyaOrig="300" w14:anchorId="3F3F2156">
                <v:shape id="_x0000_i1038" type="#_x0000_t75" style="width:9pt;height:15pt" o:ole="">
                  <v:imagedata r:id="rId14" o:title=""/>
                </v:shape>
                <o:OLEObject Type="Embed" ProgID="Equation.3" ShapeID="_x0000_i1038" DrawAspect="Content" ObjectID="_1631633365" r:id="rId27"/>
              </w:object>
            </w:r>
          </w:p>
        </w:tc>
        <w:tc>
          <w:tcPr>
            <w:tcW w:w="0" w:type="auto"/>
            <w:shd w:val="clear" w:color="auto" w:fill="auto"/>
            <w:vAlign w:val="center"/>
          </w:tcPr>
          <w:p w:rsidR="00090CA2" w:rsidRPr="00090CA2" w:rsidRDefault="00090CA2" w:rsidP="00CE48F0">
            <w:pPr>
              <w:keepNext/>
              <w:keepLines/>
              <w:jc w:val="center"/>
              <w:rPr>
                <w:rFonts w:eastAsia="Batang"/>
                <w:sz w:val="16"/>
                <w:szCs w:val="16"/>
                <w:highlight w:val="yellow"/>
              </w:rPr>
            </w:pPr>
            <w:r w:rsidRPr="00090CA2">
              <w:rPr>
                <w:position w:val="-10"/>
                <w:sz w:val="16"/>
                <w:szCs w:val="16"/>
                <w:highlight w:val="yellow"/>
              </w:rPr>
              <w:object w:dxaOrig="200" w:dyaOrig="300" w14:anchorId="3B1F83FF">
                <v:shape id="_x0000_i1039" type="#_x0000_t75" style="width:9pt;height:15pt" o:ole="">
                  <v:imagedata r:id="rId14" o:title=""/>
                </v:shape>
                <o:OLEObject Type="Embed" ProgID="Equation.3" ShapeID="_x0000_i1039" DrawAspect="Content" ObjectID="_1631633366" r:id="rId28"/>
              </w:objec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5</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position w:val="-10"/>
                <w:sz w:val="16"/>
                <w:szCs w:val="16"/>
              </w:rPr>
              <w:object w:dxaOrig="200" w:dyaOrig="300" w14:anchorId="07F5B9F7">
                <v:shape id="_x0000_i1040" type="#_x0000_t75" style="width:9pt;height:15pt" o:ole="">
                  <v:imagedata r:id="rId14" o:title=""/>
                </v:shape>
                <o:OLEObject Type="Embed" ProgID="Equation.3" ShapeID="_x0000_i1040" DrawAspect="Content" ObjectID="_1631633367" r:id="rId29"/>
              </w:object>
            </w:r>
          </w:p>
        </w:tc>
        <w:tc>
          <w:tcPr>
            <w:tcW w:w="0" w:type="auto"/>
            <w:shd w:val="clear" w:color="auto" w:fill="auto"/>
            <w:vAlign w:val="center"/>
          </w:tcPr>
          <w:p w:rsidR="00090CA2" w:rsidRPr="00AB697D" w:rsidRDefault="00090CA2" w:rsidP="00CE48F0">
            <w:pPr>
              <w:keepNext/>
              <w:keepLines/>
              <w:jc w:val="center"/>
              <w:rPr>
                <w:rFonts w:eastAsia="Batang"/>
                <w:sz w:val="16"/>
                <w:szCs w:val="16"/>
              </w:rPr>
            </w:pPr>
            <w:r w:rsidRPr="00AB697D">
              <w:rPr>
                <w:position w:val="-10"/>
                <w:sz w:val="16"/>
                <w:szCs w:val="16"/>
              </w:rPr>
              <w:object w:dxaOrig="200" w:dyaOrig="300" w14:anchorId="6FB26E27">
                <v:shape id="_x0000_i1041" type="#_x0000_t75" style="width:9pt;height:15pt" o:ole="">
                  <v:imagedata r:id="rId14" o:title=""/>
                </v:shape>
                <o:OLEObject Type="Embed" ProgID="Equation.3" ShapeID="_x0000_i1041" DrawAspect="Content" ObjectID="_1631633368" r:id="rId30"/>
              </w:object>
            </w:r>
          </w:p>
        </w:tc>
        <w:tc>
          <w:tcPr>
            <w:tcW w:w="0" w:type="auto"/>
            <w:shd w:val="clear" w:color="auto" w:fill="auto"/>
            <w:vAlign w:val="center"/>
          </w:tcPr>
          <w:p w:rsidR="00090CA2" w:rsidRPr="00AB697D" w:rsidRDefault="00090CA2" w:rsidP="00CE48F0">
            <w:pPr>
              <w:keepNext/>
              <w:keepLines/>
              <w:jc w:val="center"/>
              <w:rPr>
                <w:rFonts w:eastAsia="Batang"/>
                <w:sz w:val="16"/>
                <w:szCs w:val="16"/>
              </w:rPr>
            </w:pPr>
            <w:r w:rsidRPr="00AB697D">
              <w:rPr>
                <w:position w:val="-10"/>
                <w:sz w:val="16"/>
                <w:szCs w:val="16"/>
              </w:rPr>
              <w:object w:dxaOrig="200" w:dyaOrig="300" w14:anchorId="340B13E2">
                <v:shape id="_x0000_i1042" type="#_x0000_t75" style="width:9pt;height:15pt" o:ole="">
                  <v:imagedata r:id="rId14" o:title=""/>
                </v:shape>
                <o:OLEObject Type="Embed" ProgID="Equation.3" ShapeID="_x0000_i1042" DrawAspect="Content" ObjectID="_1631633369" r:id="rId31"/>
              </w:object>
            </w:r>
          </w:p>
        </w:tc>
        <w:tc>
          <w:tcPr>
            <w:tcW w:w="0" w:type="auto"/>
            <w:shd w:val="clear" w:color="auto" w:fill="auto"/>
            <w:vAlign w:val="center"/>
          </w:tcPr>
          <w:p w:rsidR="00090CA2" w:rsidRPr="00AB697D" w:rsidRDefault="00090CA2" w:rsidP="00CE48F0">
            <w:pPr>
              <w:keepNext/>
              <w:keepLines/>
              <w:jc w:val="center"/>
              <w:rPr>
                <w:rFonts w:eastAsia="Batang"/>
                <w:sz w:val="16"/>
                <w:szCs w:val="16"/>
              </w:rPr>
            </w:pPr>
            <w:r w:rsidRPr="00AB697D">
              <w:rPr>
                <w:position w:val="-10"/>
                <w:sz w:val="16"/>
                <w:szCs w:val="16"/>
              </w:rPr>
              <w:object w:dxaOrig="200" w:dyaOrig="300" w14:anchorId="4F88AFC0">
                <v:shape id="_x0000_i1043" type="#_x0000_t75" style="width:9pt;height:15pt" o:ole="">
                  <v:imagedata r:id="rId14" o:title=""/>
                </v:shape>
                <o:OLEObject Type="Embed" ProgID="Equation.3" ShapeID="_x0000_i1043" DrawAspect="Content" ObjectID="_1631633370" r:id="rId32"/>
              </w:objec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6</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position w:val="-10"/>
                <w:sz w:val="16"/>
                <w:szCs w:val="16"/>
              </w:rPr>
              <w:object w:dxaOrig="200" w:dyaOrig="300" w14:anchorId="34A0B6EC">
                <v:shape id="_x0000_i1044" type="#_x0000_t75" style="width:9pt;height:15pt" o:ole="">
                  <v:imagedata r:id="rId14" o:title=""/>
                </v:shape>
                <o:OLEObject Type="Embed" ProgID="Equation.3" ShapeID="_x0000_i1044" DrawAspect="Content" ObjectID="_1631633371" r:id="rId33"/>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09BCA681">
                <v:shape id="_x0000_i1045" type="#_x0000_t75" style="width:9pt;height:15pt" o:ole="">
                  <v:imagedata r:id="rId14" o:title=""/>
                </v:shape>
                <o:OLEObject Type="Embed" ProgID="Equation.3" ShapeID="_x0000_i1045" DrawAspect="Content" ObjectID="_1631633372" r:id="rId34"/>
              </w:object>
            </w:r>
            <w:r w:rsidRPr="00CE2217">
              <w:rPr>
                <w:sz w:val="16"/>
                <w:szCs w:val="16"/>
              </w:rPr>
              <w:t xml:space="preserve">, </w:t>
            </w:r>
            <w:r w:rsidRPr="00CE2217">
              <w:rPr>
                <w:rFonts w:eastAsiaTheme="minorEastAsia"/>
                <w:sz w:val="16"/>
                <w:szCs w:val="16"/>
                <w:lang w:eastAsia="zh-CN"/>
              </w:rPr>
              <w:t>4</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2E717E09">
                <v:shape id="_x0000_i1046" type="#_x0000_t75" style="width:9pt;height:15pt" o:ole="">
                  <v:imagedata r:id="rId14" o:title=""/>
                </v:shape>
                <o:OLEObject Type="Embed" ProgID="Equation.3" ShapeID="_x0000_i1046" DrawAspect="Content" ObjectID="_1631633373" r:id="rId35"/>
              </w:object>
            </w:r>
            <w:r w:rsidRPr="00CE2217">
              <w:rPr>
                <w:sz w:val="16"/>
                <w:szCs w:val="16"/>
              </w:rPr>
              <w:t xml:space="preserve">, </w:t>
            </w:r>
            <w:r w:rsidRPr="00CE2217">
              <w:rPr>
                <w:rFonts w:eastAsiaTheme="minorEastAsia"/>
                <w:sz w:val="16"/>
                <w:szCs w:val="16"/>
                <w:lang w:eastAsia="zh-CN"/>
              </w:rPr>
              <w:t>4</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6E6D08D3">
                <v:shape id="_x0000_i1047" type="#_x0000_t75" style="width:9pt;height:15pt" o:ole="">
                  <v:imagedata r:id="rId14" o:title=""/>
                </v:shape>
                <o:OLEObject Type="Embed" ProgID="Equation.3" ShapeID="_x0000_i1047" DrawAspect="Content" ObjectID="_1631633374" r:id="rId36"/>
              </w:object>
            </w:r>
            <w:r w:rsidRPr="00CE2217">
              <w:rPr>
                <w:sz w:val="16"/>
                <w:szCs w:val="16"/>
              </w:rPr>
              <w:t xml:space="preserve">, </w:t>
            </w:r>
            <w:r w:rsidRPr="00CE2217">
              <w:rPr>
                <w:rFonts w:eastAsiaTheme="minorEastAsia"/>
                <w:sz w:val="16"/>
                <w:szCs w:val="16"/>
                <w:lang w:eastAsia="zh-CN"/>
              </w:rPr>
              <w:t>4</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7</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78882167">
                <v:shape id="_x0000_i1048" type="#_x0000_t75" style="width:9pt;height:15pt" o:ole="">
                  <v:imagedata r:id="rId14" o:title=""/>
                </v:shape>
                <o:OLEObject Type="Embed" ProgID="Equation.3" ShapeID="_x0000_i1048" DrawAspect="Content" ObjectID="_1631633375" r:id="rId37"/>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5B1D92A2">
                <v:shape id="_x0000_i1049" type="#_x0000_t75" style="width:9pt;height:15pt" o:ole="">
                  <v:imagedata r:id="rId14" o:title=""/>
                </v:shape>
                <o:OLEObject Type="Embed" ProgID="Equation.3" ShapeID="_x0000_i1049" DrawAspect="Content" ObjectID="_1631633376" r:id="rId38"/>
              </w:object>
            </w:r>
            <w:r w:rsidRPr="00CE2217">
              <w:rPr>
                <w:sz w:val="16"/>
                <w:szCs w:val="16"/>
              </w:rPr>
              <w:t xml:space="preserve">, </w:t>
            </w:r>
            <w:r w:rsidRPr="00CE2217">
              <w:rPr>
                <w:rFonts w:eastAsiaTheme="minorEastAsia"/>
                <w:sz w:val="16"/>
                <w:szCs w:val="16"/>
                <w:lang w:eastAsia="zh-CN"/>
              </w:rPr>
              <w:t>4</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2867E71C">
                <v:shape id="_x0000_i1050" type="#_x0000_t75" style="width:9pt;height:15pt" o:ole="">
                  <v:imagedata r:id="rId14" o:title=""/>
                </v:shape>
                <o:OLEObject Type="Embed" ProgID="Equation.3" ShapeID="_x0000_i1050" DrawAspect="Content" ObjectID="_1631633377" r:id="rId39"/>
              </w:object>
            </w:r>
            <w:r w:rsidRPr="00CE2217">
              <w:rPr>
                <w:sz w:val="16"/>
                <w:szCs w:val="16"/>
              </w:rPr>
              <w:t xml:space="preserve">, </w:t>
            </w:r>
            <w:r w:rsidRPr="00CE2217">
              <w:rPr>
                <w:rFonts w:eastAsiaTheme="minorEastAsia"/>
                <w:sz w:val="16"/>
                <w:szCs w:val="16"/>
                <w:lang w:eastAsia="zh-CN"/>
              </w:rPr>
              <w:t>4</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35EA8327">
                <v:shape id="_x0000_i1051" type="#_x0000_t75" style="width:9pt;height:15pt" o:ole="">
                  <v:imagedata r:id="rId14" o:title=""/>
                </v:shape>
                <o:OLEObject Type="Embed" ProgID="Equation.3" ShapeID="_x0000_i1051" DrawAspect="Content" ObjectID="_1631633378" r:id="rId40"/>
              </w:object>
            </w:r>
            <w:r w:rsidRPr="00CE2217">
              <w:rPr>
                <w:sz w:val="16"/>
                <w:szCs w:val="16"/>
              </w:rPr>
              <w:t xml:space="preserve">, </w:t>
            </w:r>
            <w:r w:rsidRPr="00CE2217">
              <w:rPr>
                <w:rFonts w:eastAsiaTheme="minorEastAsia"/>
                <w:sz w:val="16"/>
                <w:szCs w:val="16"/>
                <w:lang w:eastAsia="zh-CN"/>
              </w:rPr>
              <w:t>4</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8</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24665296">
                <v:shape id="_x0000_i1052" type="#_x0000_t75" style="width:9pt;height:15pt" o:ole="">
                  <v:imagedata r:id="rId14" o:title=""/>
                </v:shape>
                <o:OLEObject Type="Embed" ProgID="Equation.3" ShapeID="_x0000_i1052" DrawAspect="Content" ObjectID="_1631633379" r:id="rId41"/>
              </w:objec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064F4F2E">
                <v:shape id="_x0000_i1053" type="#_x0000_t75" style="width:9pt;height:15pt" o:ole="">
                  <v:imagedata r:id="rId14" o:title=""/>
                </v:shape>
                <o:OLEObject Type="Embed" ProgID="Equation.3" ShapeID="_x0000_i1053" DrawAspect="Content" ObjectID="_1631633380" r:id="rId42"/>
              </w:object>
            </w:r>
            <w:r w:rsidRPr="00CE2217">
              <w:rPr>
                <w:sz w:val="16"/>
                <w:szCs w:val="16"/>
              </w:rPr>
              <w:t xml:space="preserve">, </w:t>
            </w:r>
            <w:r w:rsidRPr="00CE2217">
              <w:rPr>
                <w:rFonts w:eastAsiaTheme="minorEastAsia"/>
                <w:sz w:val="16"/>
                <w:szCs w:val="16"/>
                <w:lang w:eastAsia="zh-CN"/>
              </w:rPr>
              <w:t>6</w: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6023EEA2">
                <v:shape id="_x0000_i1054" type="#_x0000_t75" style="width:9pt;height:15pt" o:ole="">
                  <v:imagedata r:id="rId14" o:title=""/>
                </v:shape>
                <o:OLEObject Type="Embed" ProgID="Equation.3" ShapeID="_x0000_i1054" DrawAspect="Content" ObjectID="_1631633381" r:id="rId43"/>
              </w:object>
            </w:r>
            <w:r w:rsidRPr="00CE2217">
              <w:rPr>
                <w:sz w:val="16"/>
                <w:szCs w:val="16"/>
              </w:rPr>
              <w:t xml:space="preserve">, </w:t>
            </w:r>
            <w:r>
              <w:rPr>
                <w:rFonts w:eastAsiaTheme="minorEastAsia" w:hint="eastAsia"/>
                <w:sz w:val="16"/>
                <w:szCs w:val="16"/>
                <w:lang w:eastAsia="zh-CN"/>
              </w:rPr>
              <w:t xml:space="preserve">3, </w:t>
            </w:r>
            <w:r w:rsidRPr="00CE2217">
              <w:rPr>
                <w:rFonts w:eastAsiaTheme="minorEastAsia"/>
                <w:sz w:val="16"/>
                <w:szCs w:val="16"/>
                <w:lang w:eastAsia="zh-CN"/>
              </w:rPr>
              <w:t>6</w: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4E269517">
                <v:shape id="_x0000_i1055" type="#_x0000_t75" style="width:9pt;height:15pt" o:ole="">
                  <v:imagedata r:id="rId14" o:title=""/>
                </v:shape>
                <o:OLEObject Type="Embed" ProgID="Equation.3" ShapeID="_x0000_i1055" DrawAspect="Content" ObjectID="_1631633382" r:id="rId44"/>
              </w:object>
            </w:r>
            <w:r w:rsidRPr="00CE2217">
              <w:rPr>
                <w:sz w:val="16"/>
                <w:szCs w:val="16"/>
              </w:rPr>
              <w:t xml:space="preserve">, </w:t>
            </w:r>
            <w:r>
              <w:rPr>
                <w:rFonts w:eastAsiaTheme="minorEastAsia" w:hint="eastAsia"/>
                <w:sz w:val="16"/>
                <w:szCs w:val="16"/>
                <w:lang w:eastAsia="zh-CN"/>
              </w:rPr>
              <w:t xml:space="preserve">3, </w:t>
            </w:r>
            <w:r w:rsidRPr="00CE2217">
              <w:rPr>
                <w:rFonts w:eastAsiaTheme="minorEastAsia"/>
                <w:sz w:val="16"/>
                <w:szCs w:val="16"/>
                <w:lang w:eastAsia="zh-CN"/>
              </w:rPr>
              <w:t>6</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9</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5B001D88">
                <v:shape id="_x0000_i1056" type="#_x0000_t75" style="width:9pt;height:15pt" o:ole="">
                  <v:imagedata r:id="rId14" o:title=""/>
                </v:shape>
                <o:OLEObject Type="Embed" ProgID="Equation.3" ShapeID="_x0000_i1056" DrawAspect="Content" ObjectID="_1631633383" r:id="rId45"/>
              </w:object>
            </w:r>
          </w:p>
        </w:tc>
        <w:tc>
          <w:tcPr>
            <w:tcW w:w="0" w:type="auto"/>
            <w:shd w:val="clear" w:color="auto" w:fill="auto"/>
            <w:vAlign w:val="center"/>
          </w:tcPr>
          <w:p w:rsidR="00090CA2" w:rsidRPr="006A4F2E"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1E6D2433">
                <v:shape id="_x0000_i1057" type="#_x0000_t75" style="width:9pt;height:15pt" o:ole="">
                  <v:imagedata r:id="rId14" o:title=""/>
                </v:shape>
                <o:OLEObject Type="Embed" ProgID="Equation.3" ShapeID="_x0000_i1057" DrawAspect="Content" ObjectID="_1631633384" r:id="rId46"/>
              </w:object>
            </w:r>
            <w:r w:rsidRPr="00CE2217">
              <w:rPr>
                <w:sz w:val="16"/>
                <w:szCs w:val="16"/>
              </w:rPr>
              <w:t xml:space="preserve">, </w:t>
            </w:r>
            <w:r>
              <w:rPr>
                <w:rFonts w:eastAsiaTheme="minorEastAsia" w:hint="eastAsia"/>
                <w:sz w:val="16"/>
                <w:szCs w:val="16"/>
                <w:lang w:eastAsia="zh-CN"/>
              </w:rPr>
              <w:t>6</w:t>
            </w:r>
          </w:p>
        </w:tc>
        <w:tc>
          <w:tcPr>
            <w:tcW w:w="0" w:type="auto"/>
            <w:shd w:val="clear" w:color="auto" w:fill="auto"/>
            <w:vAlign w:val="center"/>
          </w:tcPr>
          <w:p w:rsidR="00090CA2" w:rsidRPr="006A4F2E"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2F0828A6">
                <v:shape id="_x0000_i1058" type="#_x0000_t75" style="width:9pt;height:15pt" o:ole="">
                  <v:imagedata r:id="rId14" o:title=""/>
                </v:shape>
                <o:OLEObject Type="Embed" ProgID="Equation.3" ShapeID="_x0000_i1058" DrawAspect="Content" ObjectID="_1631633385" r:id="rId47"/>
              </w:object>
            </w:r>
            <w:r w:rsidRPr="00CE2217">
              <w:rPr>
                <w:sz w:val="16"/>
                <w:szCs w:val="16"/>
              </w:rPr>
              <w:t xml:space="preserve">, </w:t>
            </w:r>
            <w:r>
              <w:rPr>
                <w:rFonts w:eastAsiaTheme="minorEastAsia" w:hint="eastAsia"/>
                <w:sz w:val="16"/>
                <w:szCs w:val="16"/>
                <w:lang w:eastAsia="zh-CN"/>
              </w:rPr>
              <w:t>3, 6</w:t>
            </w:r>
          </w:p>
        </w:tc>
        <w:tc>
          <w:tcPr>
            <w:tcW w:w="0" w:type="auto"/>
            <w:shd w:val="clear" w:color="auto" w:fill="auto"/>
            <w:vAlign w:val="center"/>
          </w:tcPr>
          <w:p w:rsidR="00090CA2" w:rsidRPr="006A4F2E"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18741D35">
                <v:shape id="_x0000_i1059" type="#_x0000_t75" style="width:9pt;height:15pt" o:ole="">
                  <v:imagedata r:id="rId14" o:title=""/>
                </v:shape>
                <o:OLEObject Type="Embed" ProgID="Equation.3" ShapeID="_x0000_i1059" DrawAspect="Content" ObjectID="_1631633386" r:id="rId48"/>
              </w:object>
            </w:r>
            <w:r w:rsidRPr="00CE2217">
              <w:rPr>
                <w:sz w:val="16"/>
                <w:szCs w:val="16"/>
              </w:rPr>
              <w:t xml:space="preserve">, </w:t>
            </w:r>
            <w:r>
              <w:rPr>
                <w:rFonts w:eastAsiaTheme="minorEastAsia" w:hint="eastAsia"/>
                <w:sz w:val="16"/>
                <w:szCs w:val="16"/>
                <w:lang w:eastAsia="zh-CN"/>
              </w:rPr>
              <w:t>3, 6</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10</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301C1483">
                <v:shape id="_x0000_i1060" type="#_x0000_t75" style="width:9pt;height:15pt" o:ole="">
                  <v:imagedata r:id="rId14" o:title=""/>
                </v:shape>
                <o:OLEObject Type="Embed" ProgID="Equation.3" ShapeID="_x0000_i1060" DrawAspect="Content" ObjectID="_1631633387" r:id="rId49"/>
              </w:objec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4A605830">
                <v:shape id="_x0000_i1061" type="#_x0000_t75" style="width:9pt;height:15pt" o:ole="">
                  <v:imagedata r:id="rId14" o:title=""/>
                </v:shape>
                <o:OLEObject Type="Embed" ProgID="Equation.3" ShapeID="_x0000_i1061" DrawAspect="Content" ObjectID="_1631633388" r:id="rId50"/>
              </w:object>
            </w:r>
            <w:r w:rsidRPr="00CE2217">
              <w:rPr>
                <w:sz w:val="16"/>
                <w:szCs w:val="16"/>
              </w:rPr>
              <w:t xml:space="preserve">, </w:t>
            </w:r>
            <w:r w:rsidRPr="00CE2217">
              <w:rPr>
                <w:rFonts w:eastAsiaTheme="minorEastAsia"/>
                <w:sz w:val="16"/>
                <w:szCs w:val="16"/>
                <w:lang w:eastAsia="zh-CN"/>
              </w:rPr>
              <w:t>8</w: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12A6404A">
                <v:shape id="_x0000_i1062" type="#_x0000_t75" style="width:9pt;height:15pt" o:ole="">
                  <v:imagedata r:id="rId14" o:title=""/>
                </v:shape>
                <o:OLEObject Type="Embed" ProgID="Equation.3" ShapeID="_x0000_i1062" DrawAspect="Content" ObjectID="_1631633389" r:id="rId51"/>
              </w:object>
            </w:r>
            <w:r w:rsidRPr="00CE2217">
              <w:rPr>
                <w:sz w:val="16"/>
                <w:szCs w:val="16"/>
              </w:rPr>
              <w:t xml:space="preserve">, </w:t>
            </w:r>
            <w:r>
              <w:rPr>
                <w:rFonts w:eastAsiaTheme="minorEastAsia" w:hint="eastAsia"/>
                <w:sz w:val="16"/>
                <w:szCs w:val="16"/>
                <w:lang w:eastAsia="zh-CN"/>
              </w:rPr>
              <w:t>4</w:t>
            </w:r>
            <w:r w:rsidRPr="00CE2217">
              <w:rPr>
                <w:rFonts w:eastAsia="Batang"/>
                <w:sz w:val="16"/>
                <w:szCs w:val="16"/>
              </w:rPr>
              <w:t xml:space="preserve">, </w:t>
            </w:r>
            <w:r w:rsidRPr="00CE2217">
              <w:rPr>
                <w:rFonts w:eastAsiaTheme="minorEastAsia"/>
                <w:sz w:val="16"/>
                <w:szCs w:val="16"/>
                <w:lang w:eastAsia="zh-CN"/>
              </w:rPr>
              <w:t>8</w:t>
            </w:r>
          </w:p>
        </w:tc>
        <w:tc>
          <w:tcPr>
            <w:tcW w:w="0" w:type="auto"/>
            <w:shd w:val="clear" w:color="auto" w:fill="auto"/>
            <w:vAlign w:val="center"/>
          </w:tcPr>
          <w:p w:rsidR="00090CA2" w:rsidRPr="008E2FD5" w:rsidRDefault="00090CA2" w:rsidP="00CE48F0">
            <w:pPr>
              <w:keepNext/>
              <w:keepLines/>
              <w:jc w:val="center"/>
              <w:rPr>
                <w:rFonts w:eastAsiaTheme="minorEastAsia"/>
                <w:sz w:val="16"/>
                <w:szCs w:val="16"/>
                <w:lang w:eastAsia="zh-CN"/>
              </w:rPr>
            </w:pPr>
            <w:r w:rsidRPr="00090CA2">
              <w:rPr>
                <w:position w:val="-10"/>
                <w:sz w:val="16"/>
                <w:szCs w:val="16"/>
                <w:highlight w:val="yellow"/>
              </w:rPr>
              <w:object w:dxaOrig="200" w:dyaOrig="300" w14:anchorId="2910F992">
                <v:shape id="_x0000_i1063" type="#_x0000_t75" style="width:9pt;height:15pt" o:ole="">
                  <v:imagedata r:id="rId14" o:title=""/>
                </v:shape>
                <o:OLEObject Type="Embed" ProgID="Equation.3" ShapeID="_x0000_i1063" DrawAspect="Content" ObjectID="_1631633390" r:id="rId52"/>
              </w:object>
            </w:r>
            <w:r w:rsidRPr="00090CA2">
              <w:rPr>
                <w:rFonts w:eastAsiaTheme="minorEastAsia"/>
                <w:sz w:val="16"/>
                <w:szCs w:val="16"/>
                <w:highlight w:val="yellow"/>
                <w:lang w:eastAsia="zh-CN"/>
              </w:rPr>
              <w:t>, 4, 8</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11</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7B98449F">
                <v:shape id="_x0000_i1064" type="#_x0000_t75" style="width:9pt;height:15pt" o:ole="">
                  <v:imagedata r:id="rId14" o:title=""/>
                </v:shape>
                <o:OLEObject Type="Embed" ProgID="Equation.3" ShapeID="_x0000_i1064" DrawAspect="Content" ObjectID="_1631633391" r:id="rId53"/>
              </w:object>
            </w:r>
          </w:p>
        </w:tc>
        <w:tc>
          <w:tcPr>
            <w:tcW w:w="0" w:type="auto"/>
            <w:shd w:val="clear" w:color="auto" w:fill="auto"/>
            <w:vAlign w:val="center"/>
          </w:tcPr>
          <w:p w:rsidR="00090CA2" w:rsidRPr="0009054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7E63B200">
                <v:shape id="_x0000_i1065" type="#_x0000_t75" style="width:9pt;height:15pt" o:ole="">
                  <v:imagedata r:id="rId14" o:title=""/>
                </v:shape>
                <o:OLEObject Type="Embed" ProgID="Equation.3" ShapeID="_x0000_i1065" DrawAspect="Content" ObjectID="_1631633392" r:id="rId54"/>
              </w:object>
            </w:r>
            <w:r w:rsidRPr="00CE2217">
              <w:rPr>
                <w:sz w:val="16"/>
                <w:szCs w:val="16"/>
              </w:rPr>
              <w:t xml:space="preserve">, </w:t>
            </w:r>
            <w:r>
              <w:rPr>
                <w:rFonts w:eastAsiaTheme="minorEastAsia" w:hint="eastAsia"/>
                <w:sz w:val="16"/>
                <w:szCs w:val="16"/>
                <w:lang w:eastAsia="zh-CN"/>
              </w:rPr>
              <w:t>8</w:t>
            </w:r>
          </w:p>
        </w:tc>
        <w:tc>
          <w:tcPr>
            <w:tcW w:w="0" w:type="auto"/>
            <w:shd w:val="clear" w:color="auto" w:fill="auto"/>
            <w:vAlign w:val="center"/>
          </w:tcPr>
          <w:p w:rsidR="00090CA2" w:rsidRPr="0009054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4635F466">
                <v:shape id="_x0000_i1066" type="#_x0000_t75" style="width:9pt;height:15pt" o:ole="">
                  <v:imagedata r:id="rId14" o:title=""/>
                </v:shape>
                <o:OLEObject Type="Embed" ProgID="Equation.3" ShapeID="_x0000_i1066" DrawAspect="Content" ObjectID="_1631633393" r:id="rId55"/>
              </w:object>
            </w:r>
            <w:r w:rsidRPr="00CE2217">
              <w:rPr>
                <w:sz w:val="16"/>
                <w:szCs w:val="16"/>
              </w:rPr>
              <w:t xml:space="preserve">, </w:t>
            </w:r>
            <w:r>
              <w:rPr>
                <w:rFonts w:eastAsiaTheme="minorEastAsia" w:hint="eastAsia"/>
                <w:sz w:val="16"/>
                <w:szCs w:val="16"/>
                <w:lang w:eastAsia="zh-CN"/>
              </w:rPr>
              <w:t>4</w:t>
            </w:r>
            <w:r>
              <w:rPr>
                <w:rFonts w:eastAsia="Batang"/>
                <w:sz w:val="16"/>
                <w:szCs w:val="16"/>
              </w:rPr>
              <w:t xml:space="preserve">, </w:t>
            </w:r>
            <w:r>
              <w:rPr>
                <w:rFonts w:eastAsiaTheme="minorEastAsia" w:hint="eastAsia"/>
                <w:sz w:val="16"/>
                <w:szCs w:val="16"/>
                <w:lang w:eastAsia="zh-CN"/>
              </w:rPr>
              <w:t>8</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0ABF76CB">
                <v:shape id="_x0000_i1067" type="#_x0000_t75" style="width:9pt;height:15pt" o:ole="">
                  <v:imagedata r:id="rId14" o:title=""/>
                </v:shape>
                <o:OLEObject Type="Embed" ProgID="Equation.3" ShapeID="_x0000_i1067" DrawAspect="Content" ObjectID="_1631633394" r:id="rId56"/>
              </w:object>
            </w:r>
            <w:r w:rsidRPr="00CE2217">
              <w:rPr>
                <w:sz w:val="16"/>
                <w:szCs w:val="16"/>
              </w:rPr>
              <w:t xml:space="preserve">, </w:t>
            </w:r>
            <w:r>
              <w:rPr>
                <w:rFonts w:eastAsiaTheme="minorEastAsia" w:hint="eastAsia"/>
                <w:sz w:val="16"/>
                <w:szCs w:val="16"/>
                <w:lang w:eastAsia="zh-CN"/>
              </w:rPr>
              <w:t xml:space="preserve">3, </w:t>
            </w:r>
            <w:r w:rsidRPr="00CE2217">
              <w:rPr>
                <w:rFonts w:eastAsia="Batang"/>
                <w:sz w:val="16"/>
                <w:szCs w:val="16"/>
              </w:rPr>
              <w:t>6, 9</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12</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1BA6F8BF">
                <v:shape id="_x0000_i1068" type="#_x0000_t75" style="width:9pt;height:15pt" o:ole="">
                  <v:imagedata r:id="rId14" o:title=""/>
                </v:shape>
                <o:OLEObject Type="Embed" ProgID="Equation.3" ShapeID="_x0000_i1068" DrawAspect="Content" ObjectID="_1631633395" r:id="rId57"/>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35322AE9">
                <v:shape id="_x0000_i1069" type="#_x0000_t75" style="width:9pt;height:15pt" o:ole="">
                  <v:imagedata r:id="rId14" o:title=""/>
                </v:shape>
                <o:OLEObject Type="Embed" ProgID="Equation.3" ShapeID="_x0000_i1069" DrawAspect="Content" ObjectID="_1631633396" r:id="rId58"/>
              </w:object>
            </w:r>
            <w:r w:rsidRPr="00CE2217">
              <w:rPr>
                <w:rFonts w:eastAsiaTheme="minorEastAsia"/>
                <w:sz w:val="16"/>
                <w:szCs w:val="16"/>
                <w:lang w:eastAsia="zh-CN"/>
              </w:rPr>
              <w:t>,10</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extent cx="91440" cy="182880"/>
                  <wp:effectExtent l="0" t="0" r="381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CE2217">
              <w:rPr>
                <w:sz w:val="16"/>
                <w:szCs w:val="16"/>
              </w:rPr>
              <w:t xml:space="preserve">, </w:t>
            </w:r>
            <w:r>
              <w:rPr>
                <w:rFonts w:eastAsiaTheme="minorEastAsia" w:hint="eastAsia"/>
                <w:sz w:val="16"/>
                <w:szCs w:val="16"/>
                <w:lang w:eastAsia="zh-CN"/>
              </w:rPr>
              <w:t>5</w:t>
            </w:r>
            <w:r w:rsidRPr="00CE2217">
              <w:rPr>
                <w:sz w:val="16"/>
                <w:szCs w:val="16"/>
              </w:rPr>
              <w:t>, 10</w: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noProof/>
                <w:position w:val="-10"/>
                <w:sz w:val="16"/>
                <w:szCs w:val="16"/>
                <w:lang w:eastAsia="zh-CN"/>
              </w:rPr>
              <w:drawing>
                <wp:inline distT="0" distB="0" distL="0" distR="0">
                  <wp:extent cx="91440" cy="182880"/>
                  <wp:effectExtent l="0" t="0" r="381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CE2217">
              <w:rPr>
                <w:sz w:val="16"/>
                <w:szCs w:val="16"/>
              </w:rPr>
              <w:t xml:space="preserve">, 3, </w:t>
            </w:r>
            <w:r>
              <w:rPr>
                <w:rFonts w:eastAsiaTheme="minorEastAsia" w:hint="eastAsia"/>
                <w:sz w:val="16"/>
                <w:szCs w:val="16"/>
                <w:lang w:eastAsia="zh-CN"/>
              </w:rPr>
              <w:t>6</w:t>
            </w:r>
            <w:r w:rsidRPr="00CE2217">
              <w:rPr>
                <w:sz w:val="16"/>
                <w:szCs w:val="16"/>
              </w:rPr>
              <w:t xml:space="preserve">, </w:t>
            </w:r>
            <w:r>
              <w:rPr>
                <w:rFonts w:eastAsiaTheme="minorEastAsia" w:hint="eastAsia"/>
                <w:sz w:val="16"/>
                <w:szCs w:val="16"/>
                <w:lang w:eastAsia="zh-CN"/>
              </w:rPr>
              <w:t>9</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13</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6982BF97">
                <v:shape id="_x0000_i1070" type="#_x0000_t75" style="width:9pt;height:15pt" o:ole="">
                  <v:imagedata r:id="rId14" o:title=""/>
                </v:shape>
                <o:OLEObject Type="Embed" ProgID="Equation.3" ShapeID="_x0000_i1070" DrawAspect="Content" ObjectID="_1631633397" r:id="rId60"/>
              </w:objec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5E3348F2">
                <v:shape id="_x0000_i1071" type="#_x0000_t75" style="width:9pt;height:15pt" o:ole="">
                  <v:imagedata r:id="rId14" o:title=""/>
                </v:shape>
                <o:OLEObject Type="Embed" ProgID="Equation.3" ShapeID="_x0000_i1071" DrawAspect="Content" ObjectID="_1631633398" r:id="rId61"/>
              </w:object>
            </w:r>
            <w:r>
              <w:rPr>
                <w:rFonts w:eastAsiaTheme="minorEastAsia"/>
                <w:sz w:val="16"/>
                <w:szCs w:val="16"/>
                <w:lang w:eastAsia="zh-CN"/>
              </w:rPr>
              <w:t>,1</w:t>
            </w:r>
            <w:r>
              <w:rPr>
                <w:rFonts w:eastAsiaTheme="minorEastAsia" w:hint="eastAsia"/>
                <w:sz w:val="16"/>
                <w:szCs w:val="16"/>
                <w:lang w:eastAsia="zh-CN"/>
              </w:rPr>
              <w:t>0</w:t>
            </w:r>
          </w:p>
        </w:tc>
        <w:tc>
          <w:tcPr>
            <w:tcW w:w="0" w:type="auto"/>
            <w:shd w:val="clear" w:color="auto" w:fill="auto"/>
            <w:vAlign w:val="center"/>
          </w:tcPr>
          <w:p w:rsidR="00090CA2" w:rsidRPr="0009054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33746319">
                <v:shape id="_x0000_i1072" type="#_x0000_t75" style="width:9pt;height:15pt" o:ole="">
                  <v:imagedata r:id="rId14" o:title=""/>
                </v:shape>
                <o:OLEObject Type="Embed" ProgID="Equation.3" ShapeID="_x0000_i1072" DrawAspect="Content" ObjectID="_1631633399" r:id="rId62"/>
              </w:object>
            </w:r>
            <w:r w:rsidRPr="00CE2217">
              <w:rPr>
                <w:sz w:val="16"/>
                <w:szCs w:val="16"/>
              </w:rPr>
              <w:t xml:space="preserve">, </w:t>
            </w:r>
            <w:r>
              <w:rPr>
                <w:rFonts w:eastAsiaTheme="minorEastAsia" w:hint="eastAsia"/>
                <w:sz w:val="16"/>
                <w:szCs w:val="16"/>
                <w:lang w:eastAsia="zh-CN"/>
              </w:rPr>
              <w:t>5</w:t>
            </w:r>
            <w:r>
              <w:rPr>
                <w:rFonts w:eastAsia="Batang"/>
                <w:sz w:val="16"/>
                <w:szCs w:val="16"/>
              </w:rPr>
              <w:t>, 1</w:t>
            </w:r>
            <w:r>
              <w:rPr>
                <w:rFonts w:eastAsiaTheme="minorEastAsia" w:hint="eastAsia"/>
                <w:sz w:val="16"/>
                <w:szCs w:val="16"/>
                <w:lang w:eastAsia="zh-CN"/>
              </w:rPr>
              <w:t>0</w:t>
            </w:r>
          </w:p>
        </w:tc>
        <w:tc>
          <w:tcPr>
            <w:tcW w:w="0" w:type="auto"/>
            <w:shd w:val="clear" w:color="auto" w:fill="auto"/>
            <w:vAlign w:val="center"/>
          </w:tcPr>
          <w:p w:rsidR="00090CA2" w:rsidRPr="0009054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13DDF112">
                <v:shape id="_x0000_i1073" type="#_x0000_t75" style="width:9pt;height:15pt" o:ole="">
                  <v:imagedata r:id="rId14" o:title=""/>
                </v:shape>
                <o:OLEObject Type="Embed" ProgID="Equation.3" ShapeID="_x0000_i1073" DrawAspect="Content" ObjectID="_1631633400" r:id="rId63"/>
              </w:object>
            </w:r>
            <w:r w:rsidRPr="00CE2217">
              <w:rPr>
                <w:sz w:val="16"/>
                <w:szCs w:val="16"/>
              </w:rPr>
              <w:t xml:space="preserve">, </w:t>
            </w:r>
            <w:r>
              <w:rPr>
                <w:rFonts w:eastAsiaTheme="minorEastAsia" w:hint="eastAsia"/>
                <w:sz w:val="16"/>
                <w:szCs w:val="16"/>
                <w:lang w:eastAsia="zh-CN"/>
              </w:rPr>
              <w:t>3</w:t>
            </w:r>
            <w:r>
              <w:rPr>
                <w:rFonts w:eastAsia="Batang"/>
                <w:sz w:val="16"/>
                <w:szCs w:val="16"/>
              </w:rPr>
              <w:t xml:space="preserve">, </w:t>
            </w:r>
            <w:r>
              <w:rPr>
                <w:rFonts w:eastAsiaTheme="minorEastAsia" w:hint="eastAsia"/>
                <w:sz w:val="16"/>
                <w:szCs w:val="16"/>
                <w:lang w:eastAsia="zh-CN"/>
              </w:rPr>
              <w:t>6</w:t>
            </w:r>
            <w:r>
              <w:rPr>
                <w:rFonts w:eastAsia="Batang"/>
                <w:sz w:val="16"/>
                <w:szCs w:val="16"/>
              </w:rPr>
              <w:t xml:space="preserve">, </w:t>
            </w:r>
            <w:r>
              <w:rPr>
                <w:rFonts w:eastAsiaTheme="minorEastAsia" w:hint="eastAsia"/>
                <w:sz w:val="16"/>
                <w:szCs w:val="16"/>
                <w:lang w:eastAsia="zh-CN"/>
              </w:rPr>
              <w:t>9</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14</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sz w:val="16"/>
                <w:szCs w:val="16"/>
              </w:rPr>
              <w:t>-</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w: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rFonts w:eastAsiaTheme="minorEastAsia"/>
                <w:sz w:val="16"/>
                <w:szCs w:val="16"/>
                <w:lang w:eastAsia="zh-CN"/>
              </w:rPr>
              <w:t>-</w: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rFonts w:eastAsiaTheme="minorEastAsia"/>
                <w:sz w:val="16"/>
                <w:szCs w:val="16"/>
                <w:lang w:eastAsia="zh-CN"/>
              </w:rPr>
              <w:t>-</w:t>
            </w:r>
          </w:p>
        </w:tc>
      </w:tr>
    </w:tbl>
    <w:p w:rsidR="00090CA2" w:rsidRDefault="00090CA2" w:rsidP="00340EA7">
      <w:pPr>
        <w:pStyle w:val="a0"/>
        <w:spacing w:beforeLines="50" w:before="120" w:afterLines="50"/>
        <w:jc w:val="center"/>
        <w:rPr>
          <w:rFonts w:eastAsiaTheme="minorEastAsia"/>
          <w:b/>
          <w:sz w:val="16"/>
          <w:lang w:eastAsia="zh-CN"/>
        </w:rPr>
      </w:pPr>
    </w:p>
    <w:p w:rsidR="00090CA2" w:rsidRPr="00900FB5" w:rsidRDefault="00D20C2C">
      <w:pPr>
        <w:pStyle w:val="a0"/>
        <w:spacing w:beforeLines="50" w:before="120" w:afterLines="50"/>
        <w:jc w:val="center"/>
        <w:rPr>
          <w:rFonts w:ascii="Times New Roman" w:eastAsiaTheme="minorEastAsia" w:hAnsi="Times New Roman"/>
          <w:sz w:val="16"/>
          <w:lang w:eastAsia="zh-CN"/>
        </w:rPr>
      </w:pPr>
      <w:bookmarkStart w:id="27" w:name="_Ref20927234"/>
      <w:r w:rsidRPr="00767C12">
        <w:rPr>
          <w:rFonts w:ascii="Times New Roman" w:hAnsi="Times New Roman"/>
          <w:b/>
          <w:sz w:val="16"/>
        </w:rPr>
        <w:t xml:space="preserve">Table </w:t>
      </w:r>
      <w:r w:rsidR="00AB7795" w:rsidRPr="00767C12">
        <w:rPr>
          <w:rFonts w:ascii="Times New Roman" w:hAnsi="Times New Roman"/>
          <w:b/>
          <w:sz w:val="16"/>
        </w:rPr>
        <w:fldChar w:fldCharType="begin"/>
      </w:r>
      <w:r w:rsidRPr="00767C12">
        <w:rPr>
          <w:rFonts w:ascii="Times New Roman" w:hAnsi="Times New Roman"/>
          <w:b/>
          <w:sz w:val="16"/>
        </w:rPr>
        <w:instrText xml:space="preserve"> SEQ Table \* ARABIC </w:instrText>
      </w:r>
      <w:r w:rsidR="00AB7795" w:rsidRPr="00767C12">
        <w:rPr>
          <w:rFonts w:ascii="Times New Roman" w:hAnsi="Times New Roman"/>
          <w:b/>
          <w:sz w:val="16"/>
        </w:rPr>
        <w:fldChar w:fldCharType="separate"/>
      </w:r>
      <w:r w:rsidR="00F448EE">
        <w:rPr>
          <w:rFonts w:ascii="Times New Roman" w:hAnsi="Times New Roman"/>
          <w:b/>
          <w:noProof/>
          <w:sz w:val="16"/>
        </w:rPr>
        <w:t>4</w:t>
      </w:r>
      <w:r w:rsidR="00AB7795" w:rsidRPr="00767C12">
        <w:rPr>
          <w:rFonts w:ascii="Times New Roman" w:hAnsi="Times New Roman"/>
          <w:b/>
          <w:sz w:val="16"/>
        </w:rPr>
        <w:fldChar w:fldCharType="end"/>
      </w:r>
      <w:bookmarkEnd w:id="27"/>
      <w:r w:rsidR="00090CA2">
        <w:rPr>
          <w:rFonts w:eastAsiaTheme="minorEastAsia" w:hint="eastAsia"/>
          <w:sz w:val="16"/>
          <w:lang w:eastAsia="zh-CN"/>
        </w:rPr>
        <w:t xml:space="preserve"> </w:t>
      </w:r>
      <w:r>
        <w:rPr>
          <w:rFonts w:eastAsiaTheme="minorEastAsia"/>
          <w:sz w:val="16"/>
          <w:lang w:eastAsia="zh-CN"/>
        </w:rPr>
        <w:t xml:space="preserve">   </w:t>
      </w:r>
      <w:r w:rsidR="00AB7795" w:rsidRPr="00900FB5">
        <w:rPr>
          <w:rFonts w:ascii="Times New Roman" w:eastAsiaTheme="minorEastAsia" w:hAnsi="Times New Roman"/>
          <w:sz w:val="16"/>
          <w:lang w:eastAsia="zh-CN"/>
        </w:rPr>
        <w:t>DMRS positions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485"/>
        <w:gridCol w:w="1807"/>
      </w:tblGrid>
      <w:tr w:rsidR="00090CA2" w:rsidRPr="00CE2217" w:rsidTr="00CE48F0">
        <w:trPr>
          <w:jc w:val="center"/>
        </w:trPr>
        <w:tc>
          <w:tcPr>
            <w:tcW w:w="0" w:type="auto"/>
            <w:vMerge w:val="restart"/>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Theme="minorEastAsia"/>
                <w:b/>
                <w:sz w:val="16"/>
                <w:szCs w:val="16"/>
                <w:lang w:eastAsia="zh-CN"/>
              </w:rPr>
              <w:t>Length of scheduling symbols</w:t>
            </w:r>
          </w:p>
        </w:tc>
        <w:tc>
          <w:tcPr>
            <w:tcW w:w="0" w:type="auto"/>
            <w:gridSpan w:val="2"/>
            <w:shd w:val="clear" w:color="auto" w:fill="auto"/>
          </w:tcPr>
          <w:p w:rsidR="00090CA2" w:rsidRPr="00CE2217" w:rsidRDefault="00090CA2" w:rsidP="00CE48F0">
            <w:pPr>
              <w:keepNext/>
              <w:keepLines/>
              <w:jc w:val="center"/>
              <w:rPr>
                <w:rFonts w:eastAsia="Batang"/>
                <w:sz w:val="16"/>
                <w:szCs w:val="16"/>
              </w:rPr>
            </w:pPr>
            <w:r w:rsidRPr="00CE2217">
              <w:rPr>
                <w:rFonts w:eastAsia="Batang"/>
                <w:b/>
                <w:sz w:val="16"/>
                <w:szCs w:val="16"/>
              </w:rPr>
              <w:t>PDSCH mapping type B</w:t>
            </w:r>
            <w:r w:rsidRPr="00CE2217">
              <w:rPr>
                <w:rFonts w:eastAsiaTheme="minorEastAsia"/>
                <w:b/>
                <w:sz w:val="16"/>
                <w:szCs w:val="16"/>
                <w:lang w:eastAsia="zh-CN"/>
              </w:rPr>
              <w:t xml:space="preserve"> DMRS positions</w:t>
            </w:r>
          </w:p>
        </w:tc>
      </w:tr>
      <w:tr w:rsidR="00090CA2" w:rsidRPr="00CE2217" w:rsidTr="00CE48F0">
        <w:trPr>
          <w:jc w:val="center"/>
        </w:trPr>
        <w:tc>
          <w:tcPr>
            <w:tcW w:w="0" w:type="auto"/>
            <w:vMerge/>
            <w:shd w:val="clear" w:color="auto" w:fill="auto"/>
            <w:vAlign w:val="center"/>
          </w:tcPr>
          <w:p w:rsidR="00090CA2" w:rsidRPr="00CE2217" w:rsidRDefault="00090CA2" w:rsidP="00CE48F0">
            <w:pPr>
              <w:keepNext/>
              <w:keepLines/>
              <w:jc w:val="center"/>
              <w:rPr>
                <w:rFonts w:eastAsia="Batang"/>
                <w:sz w:val="16"/>
                <w:szCs w:val="16"/>
              </w:rPr>
            </w:pPr>
          </w:p>
        </w:tc>
        <w:tc>
          <w:tcPr>
            <w:tcW w:w="0" w:type="auto"/>
            <w:shd w:val="clear" w:color="auto" w:fill="auto"/>
            <w:vAlign w:val="center"/>
          </w:tcPr>
          <w:p w:rsidR="00090CA2" w:rsidRPr="00CE2217" w:rsidRDefault="00090CA2" w:rsidP="00CE48F0">
            <w:pPr>
              <w:keepNext/>
              <w:keepLines/>
              <w:jc w:val="center"/>
              <w:rPr>
                <w:sz w:val="16"/>
                <w:szCs w:val="16"/>
              </w:rPr>
            </w:pPr>
            <w:r w:rsidRPr="00CE2217">
              <w:rPr>
                <w:rFonts w:eastAsia="Batang"/>
                <w:b/>
                <w:i/>
                <w:sz w:val="16"/>
                <w:szCs w:val="16"/>
              </w:rPr>
              <w:t>0</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b/>
                <w:i/>
                <w:sz w:val="16"/>
                <w:szCs w:val="16"/>
              </w:rPr>
              <w:t>1</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rFonts w:eastAsiaTheme="minorEastAsia"/>
                <w:sz w:val="16"/>
                <w:szCs w:val="16"/>
                <w:lang w:eastAsia="zh-CN"/>
              </w:rPr>
              <w:t>&lt;4</w:t>
            </w:r>
          </w:p>
        </w:tc>
        <w:tc>
          <w:tcPr>
            <w:tcW w:w="0" w:type="auto"/>
            <w:shd w:val="clear" w:color="auto" w:fill="auto"/>
          </w:tcPr>
          <w:p w:rsidR="00090CA2" w:rsidRPr="00CE2217" w:rsidRDefault="00090CA2" w:rsidP="00CE48F0">
            <w:pPr>
              <w:keepNext/>
              <w:keepLines/>
              <w:jc w:val="center"/>
              <w:rPr>
                <w:sz w:val="16"/>
                <w:szCs w:val="16"/>
              </w:rPr>
            </w:pPr>
            <w:r w:rsidRPr="00CE2217">
              <w:rPr>
                <w:sz w:val="16"/>
                <w:szCs w:val="16"/>
              </w:rPr>
              <w:t>-</w: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rFonts w:eastAsia="Batang"/>
                <w:sz w:val="16"/>
                <w:szCs w:val="16"/>
              </w:rPr>
              <w:t>-</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4</w:t>
            </w:r>
          </w:p>
        </w:tc>
        <w:tc>
          <w:tcPr>
            <w:tcW w:w="0" w:type="auto"/>
            <w:shd w:val="clear" w:color="auto" w:fill="auto"/>
          </w:tcPr>
          <w:p w:rsidR="00090CA2" w:rsidRPr="00CE2217" w:rsidRDefault="00090CA2" w:rsidP="00CE48F0">
            <w:pPr>
              <w:keepNext/>
              <w:keepLines/>
              <w:jc w:val="center"/>
              <w:rPr>
                <w:sz w:val="16"/>
                <w:szCs w:val="16"/>
              </w:rPr>
            </w:pPr>
            <w:r w:rsidRPr="00CE2217">
              <w:rPr>
                <w:noProof/>
                <w:position w:val="-10"/>
                <w:sz w:val="16"/>
                <w:szCs w:val="16"/>
                <w:lang w:eastAsia="zh-CN"/>
              </w:rPr>
              <w:drawing>
                <wp:inline distT="0" distB="0" distL="0" distR="0">
                  <wp:extent cx="141605" cy="196215"/>
                  <wp:effectExtent l="0" t="0" r="0" b="0"/>
                  <wp:docPr id="1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extent cx="141605" cy="196215"/>
                  <wp:effectExtent l="0" t="0" r="0" b="0"/>
                  <wp:docPr id="1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5</w:t>
            </w:r>
          </w:p>
        </w:tc>
        <w:tc>
          <w:tcPr>
            <w:tcW w:w="0" w:type="auto"/>
            <w:shd w:val="clear" w:color="auto" w:fill="auto"/>
          </w:tcPr>
          <w:p w:rsidR="00090CA2" w:rsidRPr="00CE2217" w:rsidRDefault="00090CA2" w:rsidP="00CE48F0">
            <w:pPr>
              <w:keepNext/>
              <w:keepLines/>
              <w:jc w:val="center"/>
              <w:rPr>
                <w:sz w:val="16"/>
                <w:szCs w:val="16"/>
              </w:rPr>
            </w:pPr>
            <w:r w:rsidRPr="00CE2217">
              <w:rPr>
                <w:position w:val="-10"/>
                <w:sz w:val="16"/>
                <w:szCs w:val="16"/>
              </w:rPr>
              <w:object w:dxaOrig="200" w:dyaOrig="300" w14:anchorId="78E7B323">
                <v:shape id="_x0000_i1074" type="#_x0000_t75" style="width:9pt;height:15pt" o:ole="">
                  <v:imagedata r:id="rId14" o:title=""/>
                </v:shape>
                <o:OLEObject Type="Embed" ProgID="Equation.3" ShapeID="_x0000_i1074" DrawAspect="Content" ObjectID="_1631633401" r:id="rId65"/>
              </w:objec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29FF2B78">
                <v:shape id="_x0000_i1075" type="#_x0000_t75" style="width:9pt;height:15pt" o:ole="">
                  <v:imagedata r:id="rId14" o:title=""/>
                </v:shape>
                <o:OLEObject Type="Embed" ProgID="Equation.3" ShapeID="_x0000_i1075" DrawAspect="Content" ObjectID="_1631633402" r:id="rId66"/>
              </w:objec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6</w:t>
            </w:r>
          </w:p>
        </w:tc>
        <w:tc>
          <w:tcPr>
            <w:tcW w:w="0" w:type="auto"/>
            <w:shd w:val="clear" w:color="auto" w:fill="auto"/>
          </w:tcPr>
          <w:p w:rsidR="00090CA2" w:rsidRPr="00CE2217" w:rsidRDefault="00090CA2" w:rsidP="00CE48F0">
            <w:pPr>
              <w:keepNext/>
              <w:keepLines/>
              <w:jc w:val="center"/>
              <w:rPr>
                <w:sz w:val="16"/>
                <w:szCs w:val="16"/>
              </w:rPr>
            </w:pPr>
            <w:r w:rsidRPr="00CE2217">
              <w:rPr>
                <w:noProof/>
                <w:position w:val="-10"/>
                <w:sz w:val="16"/>
                <w:szCs w:val="16"/>
                <w:lang w:eastAsia="zh-CN"/>
              </w:rPr>
              <w:drawing>
                <wp:inline distT="0" distB="0" distL="0" distR="0">
                  <wp:extent cx="141605" cy="196215"/>
                  <wp:effectExtent l="0" t="0" r="0" b="0"/>
                  <wp:docPr id="1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extent cx="141605" cy="196215"/>
                  <wp:effectExtent l="0" t="0" r="0" b="0"/>
                  <wp:docPr id="1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7</w: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5AD5B0D0">
                <v:shape id="_x0000_i1076" type="#_x0000_t75" style="width:9pt;height:15pt" o:ole="">
                  <v:imagedata r:id="rId14" o:title=""/>
                </v:shape>
                <o:OLEObject Type="Embed" ProgID="Equation.3" ShapeID="_x0000_i1076" DrawAspect="Content" ObjectID="_1631633403" r:id="rId67"/>
              </w:objec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4B4C33F0">
                <v:shape id="_x0000_i1077" type="#_x0000_t75" style="width:9pt;height:15pt" o:ole="">
                  <v:imagedata r:id="rId14" o:title=""/>
                </v:shape>
                <o:OLEObject Type="Embed" ProgID="Equation.3" ShapeID="_x0000_i1077" DrawAspect="Content" ObjectID="_1631633404" r:id="rId68"/>
              </w:objec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8</w: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extent cx="141605" cy="196215"/>
                  <wp:effectExtent l="0" t="0" r="0" b="0"/>
                  <wp:docPr id="1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0" w:type="auto"/>
            <w:shd w:val="clear" w:color="auto" w:fill="auto"/>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54A4E262">
                <v:shape id="_x0000_i1078" type="#_x0000_t75" style="width:9pt;height:15pt" o:ole="">
                  <v:imagedata r:id="rId14" o:title=""/>
                </v:shape>
                <o:OLEObject Type="Embed" ProgID="Equation.3" ShapeID="_x0000_i1078" DrawAspect="Content" ObjectID="_1631633405" r:id="rId69"/>
              </w:object>
            </w:r>
            <w:r>
              <w:rPr>
                <w:rFonts w:eastAsiaTheme="minorEastAsia"/>
                <w:sz w:val="16"/>
                <w:szCs w:val="16"/>
                <w:lang w:eastAsia="zh-CN"/>
              </w:rPr>
              <w:t>,</w:t>
            </w:r>
            <w:r>
              <w:rPr>
                <w:rFonts w:eastAsiaTheme="minorEastAsia" w:hint="eastAsia"/>
                <w:sz w:val="16"/>
                <w:szCs w:val="16"/>
                <w:lang w:eastAsia="zh-CN"/>
              </w:rPr>
              <w:t>5</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9</w: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2E968A0D">
                <v:shape id="_x0000_i1079" type="#_x0000_t75" style="width:9pt;height:15pt" o:ole="">
                  <v:imagedata r:id="rId14" o:title=""/>
                </v:shape>
                <o:OLEObject Type="Embed" ProgID="Equation.3" ShapeID="_x0000_i1079" DrawAspect="Content" ObjectID="_1631633406" r:id="rId70"/>
              </w:objec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7263BDC1">
                <v:shape id="_x0000_i1080" type="#_x0000_t75" style="width:9pt;height:15pt" o:ole="">
                  <v:imagedata r:id="rId14" o:title=""/>
                </v:shape>
                <o:OLEObject Type="Embed" ProgID="Equation.3" ShapeID="_x0000_i1080" DrawAspect="Content" ObjectID="_1631633407" r:id="rId71"/>
              </w:object>
            </w:r>
            <w:r w:rsidRPr="00CE2217">
              <w:rPr>
                <w:rFonts w:eastAsiaTheme="minorEastAsia"/>
                <w:sz w:val="16"/>
                <w:szCs w:val="16"/>
                <w:lang w:eastAsia="zh-CN"/>
              </w:rPr>
              <w:t>,</w:t>
            </w:r>
            <w:r>
              <w:rPr>
                <w:rFonts w:eastAsiaTheme="minorEastAsia" w:hint="eastAsia"/>
                <w:sz w:val="16"/>
                <w:szCs w:val="16"/>
                <w:lang w:eastAsia="zh-CN"/>
              </w:rPr>
              <w:t>5</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10</w: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extent cx="141605" cy="196215"/>
                  <wp:effectExtent l="0" t="0" r="0" b="0"/>
                  <wp:docPr id="1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0" w:type="auto"/>
            <w:shd w:val="clear" w:color="auto" w:fill="auto"/>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043868A9">
                <v:shape id="_x0000_i1081" type="#_x0000_t75" style="width:9pt;height:15pt" o:ole="">
                  <v:imagedata r:id="rId14" o:title=""/>
                </v:shape>
                <o:OLEObject Type="Embed" ProgID="Equation.3" ShapeID="_x0000_i1081" DrawAspect="Content" ObjectID="_1631633408" r:id="rId72"/>
              </w:object>
            </w:r>
            <w:r>
              <w:rPr>
                <w:rFonts w:eastAsiaTheme="minorEastAsia"/>
                <w:sz w:val="16"/>
                <w:szCs w:val="16"/>
                <w:lang w:eastAsia="zh-CN"/>
              </w:rPr>
              <w:t>,</w:t>
            </w:r>
            <w:r>
              <w:rPr>
                <w:rFonts w:eastAsiaTheme="minorEastAsia" w:hint="eastAsia"/>
                <w:sz w:val="16"/>
                <w:szCs w:val="16"/>
                <w:lang w:eastAsia="zh-CN"/>
              </w:rPr>
              <w:t>7</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11</w: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77A31680">
                <v:shape id="_x0000_i1082" type="#_x0000_t75" style="width:9pt;height:15pt" o:ole="">
                  <v:imagedata r:id="rId14" o:title=""/>
                </v:shape>
                <o:OLEObject Type="Embed" ProgID="Equation.3" ShapeID="_x0000_i1082" DrawAspect="Content" ObjectID="_1631633409" r:id="rId73"/>
              </w:objec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3CA4B34B">
                <v:shape id="_x0000_i1083" type="#_x0000_t75" style="width:9pt;height:15pt" o:ole="">
                  <v:imagedata r:id="rId14" o:title=""/>
                </v:shape>
                <o:OLEObject Type="Embed" ProgID="Equation.3" ShapeID="_x0000_i1083" DrawAspect="Content" ObjectID="_1631633410" r:id="rId74"/>
              </w:object>
            </w:r>
            <w:r w:rsidRPr="00CE2217">
              <w:rPr>
                <w:rFonts w:eastAsiaTheme="minorEastAsia"/>
                <w:sz w:val="16"/>
                <w:szCs w:val="16"/>
                <w:lang w:eastAsia="zh-CN"/>
              </w:rPr>
              <w:t>,</w:t>
            </w:r>
            <w:r>
              <w:rPr>
                <w:rFonts w:eastAsiaTheme="minorEastAsia" w:hint="eastAsia"/>
                <w:sz w:val="16"/>
                <w:szCs w:val="16"/>
                <w:lang w:eastAsia="zh-CN"/>
              </w:rPr>
              <w:t>7</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12</w: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extent cx="141605" cy="196215"/>
                  <wp:effectExtent l="0" t="0" r="0" b="0"/>
                  <wp:docPr id="1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4B950529">
                <v:shape id="_x0000_i1084" type="#_x0000_t75" style="width:9pt;height:15pt" o:ole="">
                  <v:imagedata r:id="rId14" o:title=""/>
                </v:shape>
                <o:OLEObject Type="Embed" ProgID="Equation.3" ShapeID="_x0000_i1084" DrawAspect="Content" ObjectID="_1631633411" r:id="rId75"/>
              </w:object>
            </w:r>
            <w:r w:rsidRPr="00CE2217">
              <w:rPr>
                <w:rFonts w:eastAsiaTheme="minorEastAsia"/>
                <w:sz w:val="16"/>
                <w:szCs w:val="16"/>
                <w:lang w:eastAsia="zh-CN"/>
              </w:rPr>
              <w:t>,</w:t>
            </w:r>
            <w:r>
              <w:rPr>
                <w:rFonts w:eastAsiaTheme="minorEastAsia" w:hint="eastAsia"/>
                <w:sz w:val="16"/>
                <w:szCs w:val="16"/>
                <w:lang w:eastAsia="zh-CN"/>
              </w:rPr>
              <w:t>9</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13</w: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22726068">
                <v:shape id="_x0000_i1085" type="#_x0000_t75" style="width:9pt;height:15pt" o:ole="">
                  <v:imagedata r:id="rId14" o:title=""/>
                </v:shape>
                <o:OLEObject Type="Embed" ProgID="Equation.3" ShapeID="_x0000_i1085" DrawAspect="Content" ObjectID="_1631633412" r:id="rId76"/>
              </w:object>
            </w:r>
          </w:p>
        </w:tc>
        <w:tc>
          <w:tcPr>
            <w:tcW w:w="0" w:type="auto"/>
            <w:shd w:val="clear" w:color="auto" w:fill="auto"/>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5F23D6A5">
                <v:shape id="_x0000_i1086" type="#_x0000_t75" style="width:9pt;height:15pt" o:ole="">
                  <v:imagedata r:id="rId14" o:title=""/>
                </v:shape>
                <o:OLEObject Type="Embed" ProgID="Equation.3" ShapeID="_x0000_i1086" DrawAspect="Content" ObjectID="_1631633413" r:id="rId77"/>
              </w:object>
            </w:r>
            <w:r>
              <w:rPr>
                <w:rFonts w:eastAsiaTheme="minorEastAsia"/>
                <w:sz w:val="16"/>
                <w:szCs w:val="16"/>
                <w:lang w:eastAsia="zh-CN"/>
              </w:rPr>
              <w:t>,</w:t>
            </w:r>
            <w:r>
              <w:rPr>
                <w:rFonts w:eastAsiaTheme="minorEastAsia" w:hint="eastAsia"/>
                <w:sz w:val="16"/>
                <w:szCs w:val="16"/>
                <w:lang w:eastAsia="zh-CN"/>
              </w:rPr>
              <w:t>9</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14</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sz w:val="16"/>
                <w:szCs w:val="16"/>
              </w:rPr>
              <w:t>-</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w:t>
            </w:r>
          </w:p>
        </w:tc>
      </w:tr>
    </w:tbl>
    <w:p w:rsidR="00340EA7" w:rsidRPr="00900FB5" w:rsidRDefault="00340EA7" w:rsidP="00900FB5">
      <w:pPr>
        <w:pStyle w:val="a0"/>
        <w:spacing w:beforeLines="50" w:before="120" w:afterLines="50"/>
        <w:jc w:val="center"/>
        <w:rPr>
          <w:rFonts w:ascii="Times New Roman" w:eastAsiaTheme="minorEastAsia" w:hAnsi="Times New Roman"/>
          <w:sz w:val="16"/>
          <w:lang w:eastAsia="zh-CN"/>
        </w:rPr>
      </w:pPr>
      <w:bookmarkStart w:id="28" w:name="PP6"/>
    </w:p>
    <w:p w:rsidR="00340EA7" w:rsidRPr="00900FB5" w:rsidRDefault="00AB7795" w:rsidP="00900FB5">
      <w:pPr>
        <w:pStyle w:val="a0"/>
        <w:spacing w:beforeLines="50" w:before="120" w:afterLines="50"/>
        <w:jc w:val="center"/>
        <w:rPr>
          <w:rFonts w:ascii="Times New Roman" w:eastAsiaTheme="minorEastAsia" w:hAnsi="Times New Roman"/>
          <w:sz w:val="16"/>
          <w:lang w:eastAsia="zh-CN"/>
        </w:rPr>
      </w:pPr>
      <w:bookmarkStart w:id="29" w:name="_Ref20927632"/>
      <w:r w:rsidRPr="00900FB5">
        <w:rPr>
          <w:rFonts w:ascii="Times New Roman" w:eastAsiaTheme="minorEastAsia" w:hAnsi="Times New Roman"/>
          <w:b/>
          <w:sz w:val="16"/>
          <w:lang w:eastAsia="zh-CN"/>
        </w:rPr>
        <w:t xml:space="preserve">Table </w:t>
      </w:r>
      <w:r w:rsidRPr="00900FB5">
        <w:rPr>
          <w:rFonts w:ascii="Times New Roman" w:eastAsiaTheme="minorEastAsia" w:hAnsi="Times New Roman"/>
          <w:b/>
          <w:sz w:val="16"/>
          <w:lang w:eastAsia="zh-CN"/>
        </w:rPr>
        <w:fldChar w:fldCharType="begin"/>
      </w:r>
      <w:r w:rsidRPr="00900FB5">
        <w:rPr>
          <w:rFonts w:ascii="Times New Roman" w:eastAsiaTheme="minorEastAsia" w:hAnsi="Times New Roman"/>
          <w:b/>
          <w:sz w:val="16"/>
          <w:lang w:eastAsia="zh-CN"/>
        </w:rPr>
        <w:instrText xml:space="preserve"> SEQ Table \* ARABIC </w:instrText>
      </w:r>
      <w:r w:rsidRPr="00900FB5">
        <w:rPr>
          <w:rFonts w:ascii="Times New Roman" w:eastAsiaTheme="minorEastAsia" w:hAnsi="Times New Roman"/>
          <w:b/>
          <w:sz w:val="16"/>
          <w:lang w:eastAsia="zh-CN"/>
        </w:rPr>
        <w:fldChar w:fldCharType="separate"/>
      </w:r>
      <w:r w:rsidR="00F448EE">
        <w:rPr>
          <w:rFonts w:ascii="Times New Roman" w:eastAsiaTheme="minorEastAsia" w:hAnsi="Times New Roman"/>
          <w:b/>
          <w:noProof/>
          <w:sz w:val="16"/>
          <w:lang w:eastAsia="zh-CN"/>
        </w:rPr>
        <w:t>5</w:t>
      </w:r>
      <w:r w:rsidRPr="00900FB5">
        <w:rPr>
          <w:rFonts w:ascii="Times New Roman" w:eastAsiaTheme="minorEastAsia" w:hAnsi="Times New Roman"/>
          <w:b/>
          <w:sz w:val="16"/>
          <w:lang w:eastAsia="zh-CN"/>
        </w:rPr>
        <w:fldChar w:fldCharType="end"/>
      </w:r>
      <w:bookmarkEnd w:id="29"/>
      <w:r w:rsidRPr="00900FB5">
        <w:rPr>
          <w:rFonts w:ascii="Times New Roman" w:eastAsiaTheme="minorEastAsia" w:hAnsi="Times New Roman"/>
          <w:sz w:val="16"/>
          <w:lang w:eastAsia="zh-CN"/>
        </w:rPr>
        <w:t xml:space="preserve">    </w:t>
      </w:r>
      <w:r w:rsidR="00F448EE" w:rsidRPr="00767C12">
        <w:rPr>
          <w:rFonts w:ascii="Times New Roman" w:eastAsiaTheme="minorEastAsia" w:hAnsi="Times New Roman" w:hint="eastAsia"/>
          <w:sz w:val="16"/>
          <w:lang w:eastAsia="zh-CN"/>
        </w:rPr>
        <w:t>DMRS positions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F448EE" w:rsidRPr="008E2743" w:rsidTr="00340EA7">
        <w:trPr>
          <w:jc w:val="center"/>
        </w:trPr>
        <w:tc>
          <w:tcPr>
            <w:tcW w:w="956" w:type="dxa"/>
            <w:vMerge w:val="restart"/>
            <w:shd w:val="clear" w:color="auto" w:fill="auto"/>
          </w:tcPr>
          <w:p w:rsidR="00F448EE" w:rsidRPr="008E2743" w:rsidRDefault="00347153" w:rsidP="00340EA7">
            <w:pPr>
              <w:keepNext/>
              <w:keepLines/>
              <w:jc w:val="center"/>
              <w:rPr>
                <w:rFonts w:ascii="Arial" w:hAnsi="Arial"/>
                <w:b/>
                <w:sz w:val="18"/>
                <w:szCs w:val="20"/>
              </w:rPr>
            </w:pPr>
            <m:oMath>
              <m:sSub>
                <m:sSubPr>
                  <m:ctrlPr>
                    <w:rPr>
                      <w:rFonts w:ascii="Cambria Math" w:hAnsi="Cambria Math"/>
                      <w:i/>
                      <w:szCs w:val="20"/>
                    </w:rPr>
                  </m:ctrlPr>
                </m:sSubPr>
                <m:e>
                  <m:r>
                    <m:rPr>
                      <m:sty m:val="bi"/>
                    </m:rPr>
                    <w:rPr>
                      <w:rFonts w:ascii="Cambria Math" w:hAnsi="Cambria Math"/>
                      <w:sz w:val="18"/>
                      <w:szCs w:val="20"/>
                    </w:rPr>
                    <m:t>l</m:t>
                  </m:r>
                </m:e>
                <m:sub>
                  <m:r>
                    <m:rPr>
                      <m:nor/>
                    </m:rPr>
                    <w:rPr>
                      <w:rFonts w:ascii="Cambria Math" w:hAnsi="Cambria Math"/>
                      <w:b/>
                      <w:sz w:val="18"/>
                      <w:szCs w:val="20"/>
                    </w:rPr>
                    <m:t>d</m:t>
                  </m:r>
                </m:sub>
              </m:sSub>
            </m:oMath>
            <w:r w:rsidR="00F448EE" w:rsidRPr="008E2743">
              <w:rPr>
                <w:rFonts w:ascii="Arial" w:hAnsi="Arial"/>
                <w:szCs w:val="20"/>
              </w:rPr>
              <w:t xml:space="preserve"> </w:t>
            </w:r>
            <w:r w:rsidR="00F448EE" w:rsidRPr="008E2743">
              <w:rPr>
                <w:rFonts w:ascii="Arial" w:hAnsi="Arial"/>
                <w:b/>
                <w:sz w:val="18"/>
                <w:szCs w:val="20"/>
              </w:rPr>
              <w:t xml:space="preserve"> in symbols</w:t>
            </w:r>
          </w:p>
        </w:tc>
        <w:tc>
          <w:tcPr>
            <w:tcW w:w="3622" w:type="dxa"/>
            <w:gridSpan w:val="4"/>
            <w:tcBorders>
              <w:bottom w:val="single" w:sz="4" w:space="0" w:color="auto"/>
            </w:tcBorders>
            <w:shd w:val="clear" w:color="auto" w:fill="auto"/>
          </w:tcPr>
          <w:p w:rsidR="00F448EE" w:rsidRPr="008E2743" w:rsidRDefault="00F448EE" w:rsidP="00340EA7">
            <w:pPr>
              <w:keepNext/>
              <w:keepLines/>
              <w:jc w:val="center"/>
              <w:rPr>
                <w:rFonts w:ascii="Arial" w:hAnsi="Arial"/>
                <w:b/>
                <w:position w:val="-10"/>
                <w:sz w:val="18"/>
                <w:szCs w:val="20"/>
              </w:rPr>
            </w:pPr>
            <w:r w:rsidRPr="008E2743">
              <w:rPr>
                <w:rFonts w:ascii="Arial" w:hAnsi="Arial"/>
                <w:b/>
                <w:sz w:val="18"/>
                <w:szCs w:val="20"/>
              </w:rPr>
              <w:t xml:space="preserve">DM-RS positions </w:t>
            </w:r>
            <w:r w:rsidRPr="008E2743">
              <w:rPr>
                <w:rFonts w:ascii="Arial" w:hAnsi="Arial"/>
                <w:b/>
                <w:position w:val="-6"/>
                <w:sz w:val="18"/>
                <w:szCs w:val="20"/>
              </w:rPr>
              <w:object w:dxaOrig="160" w:dyaOrig="300" w14:anchorId="1D2C751B">
                <v:shape id="_x0000_i1087" type="#_x0000_t75" style="width:7.5pt;height:13.5pt" o:ole="">
                  <v:imagedata r:id="rId78" o:title=""/>
                </v:shape>
                <o:OLEObject Type="Embed" ProgID="Equation.3" ShapeID="_x0000_i1087" DrawAspect="Content" ObjectID="_1631633414" r:id="rId79"/>
              </w:object>
            </w:r>
          </w:p>
        </w:tc>
      </w:tr>
      <w:tr w:rsidR="00F448EE" w:rsidRPr="008E2743" w:rsidTr="00340EA7">
        <w:trPr>
          <w:jc w:val="center"/>
        </w:trPr>
        <w:tc>
          <w:tcPr>
            <w:tcW w:w="956" w:type="dxa"/>
            <w:vMerge/>
            <w:shd w:val="clear" w:color="auto" w:fill="auto"/>
          </w:tcPr>
          <w:p w:rsidR="00F448EE" w:rsidRPr="008E2743" w:rsidRDefault="00F448EE" w:rsidP="00340EA7">
            <w:pPr>
              <w:keepNext/>
              <w:keepLines/>
              <w:jc w:val="center"/>
              <w:rPr>
                <w:rFonts w:ascii="Arial" w:hAnsi="Arial"/>
                <w:b/>
                <w:sz w:val="18"/>
                <w:szCs w:val="20"/>
              </w:rPr>
            </w:pPr>
          </w:p>
        </w:tc>
        <w:tc>
          <w:tcPr>
            <w:tcW w:w="3622" w:type="dxa"/>
            <w:gridSpan w:val="4"/>
            <w:tcBorders>
              <w:bottom w:val="nil"/>
            </w:tcBorders>
            <w:shd w:val="clear" w:color="auto" w:fill="auto"/>
          </w:tcPr>
          <w:p w:rsidR="00F448EE" w:rsidRPr="008E2743" w:rsidRDefault="00F448EE" w:rsidP="00340EA7">
            <w:pPr>
              <w:keepNext/>
              <w:keepLines/>
              <w:jc w:val="center"/>
              <w:rPr>
                <w:rFonts w:ascii="Arial" w:hAnsi="Arial"/>
                <w:b/>
                <w:position w:val="-10"/>
                <w:sz w:val="18"/>
                <w:szCs w:val="20"/>
              </w:rPr>
            </w:pPr>
            <w:r w:rsidRPr="008E2743">
              <w:rPr>
                <w:rFonts w:ascii="Arial" w:hAnsi="Arial"/>
                <w:b/>
                <w:sz w:val="18"/>
                <w:szCs w:val="20"/>
              </w:rPr>
              <w:t>PDSCH mapping type B</w:t>
            </w:r>
          </w:p>
        </w:tc>
      </w:tr>
      <w:tr w:rsidR="00F448EE" w:rsidRPr="008E2743" w:rsidTr="00340EA7">
        <w:trPr>
          <w:jc w:val="center"/>
        </w:trPr>
        <w:tc>
          <w:tcPr>
            <w:tcW w:w="956" w:type="dxa"/>
            <w:vMerge/>
            <w:shd w:val="clear" w:color="auto" w:fill="auto"/>
          </w:tcPr>
          <w:p w:rsidR="00F448EE" w:rsidRPr="008E2743" w:rsidRDefault="00F448EE" w:rsidP="00340EA7">
            <w:pPr>
              <w:keepNext/>
              <w:keepLines/>
              <w:jc w:val="center"/>
              <w:rPr>
                <w:rFonts w:ascii="Arial" w:hAnsi="Arial"/>
                <w:b/>
                <w:sz w:val="18"/>
                <w:szCs w:val="20"/>
              </w:rPr>
            </w:pPr>
          </w:p>
        </w:tc>
        <w:tc>
          <w:tcPr>
            <w:tcW w:w="3622" w:type="dxa"/>
            <w:gridSpan w:val="4"/>
            <w:tcBorders>
              <w:top w:val="nil"/>
            </w:tcBorders>
            <w:shd w:val="clear" w:color="auto" w:fill="auto"/>
          </w:tcPr>
          <w:p w:rsidR="00F448EE" w:rsidRPr="008E2743" w:rsidRDefault="00F448EE" w:rsidP="00340EA7">
            <w:pPr>
              <w:keepNext/>
              <w:keepLines/>
              <w:jc w:val="center"/>
              <w:rPr>
                <w:rFonts w:ascii="Arial" w:hAnsi="Arial"/>
                <w:b/>
                <w:position w:val="-10"/>
                <w:sz w:val="18"/>
                <w:szCs w:val="20"/>
              </w:rPr>
            </w:pPr>
            <w:r w:rsidRPr="008E2743">
              <w:rPr>
                <w:rFonts w:ascii="Arial" w:hAnsi="Arial"/>
                <w:b/>
                <w:i/>
                <w:sz w:val="18"/>
                <w:szCs w:val="20"/>
              </w:rPr>
              <w:t>dmrs-AdditionalPosition</w:t>
            </w:r>
          </w:p>
        </w:tc>
      </w:tr>
      <w:tr w:rsidR="00F448EE" w:rsidRPr="008E2743" w:rsidTr="00340EA7">
        <w:trPr>
          <w:jc w:val="center"/>
        </w:trPr>
        <w:tc>
          <w:tcPr>
            <w:tcW w:w="956" w:type="dxa"/>
            <w:vMerge/>
            <w:shd w:val="clear" w:color="auto" w:fill="auto"/>
          </w:tcPr>
          <w:p w:rsidR="00F448EE" w:rsidRPr="008E2743" w:rsidRDefault="00F448EE" w:rsidP="00340EA7">
            <w:pPr>
              <w:keepNext/>
              <w:keepLines/>
              <w:jc w:val="center"/>
              <w:rPr>
                <w:rFonts w:ascii="Arial" w:hAnsi="Arial"/>
                <w:b/>
                <w:sz w:val="18"/>
                <w:szCs w:val="20"/>
              </w:rPr>
            </w:pPr>
          </w:p>
        </w:tc>
        <w:tc>
          <w:tcPr>
            <w:tcW w:w="645" w:type="dxa"/>
            <w:shd w:val="clear" w:color="auto" w:fill="auto"/>
          </w:tcPr>
          <w:p w:rsidR="00F448EE" w:rsidRPr="008E2743" w:rsidRDefault="00F448EE" w:rsidP="00340EA7">
            <w:pPr>
              <w:keepNext/>
              <w:keepLines/>
              <w:jc w:val="center"/>
              <w:rPr>
                <w:rFonts w:ascii="Arial" w:hAnsi="Arial"/>
                <w:b/>
                <w:i/>
                <w:sz w:val="18"/>
                <w:szCs w:val="20"/>
              </w:rPr>
            </w:pPr>
            <w:r w:rsidRPr="008E2743">
              <w:rPr>
                <w:rFonts w:ascii="Arial" w:hAnsi="Arial"/>
                <w:b/>
                <w:i/>
                <w:sz w:val="18"/>
                <w:szCs w:val="20"/>
              </w:rPr>
              <w:t>0</w:t>
            </w:r>
          </w:p>
        </w:tc>
        <w:tc>
          <w:tcPr>
            <w:tcW w:w="850" w:type="dxa"/>
            <w:shd w:val="clear" w:color="auto" w:fill="auto"/>
          </w:tcPr>
          <w:p w:rsidR="00F448EE" w:rsidRPr="008E2743" w:rsidRDefault="00F448EE" w:rsidP="00340EA7">
            <w:pPr>
              <w:keepNext/>
              <w:keepLines/>
              <w:jc w:val="center"/>
              <w:rPr>
                <w:rFonts w:ascii="Arial" w:hAnsi="Arial"/>
                <w:b/>
                <w:i/>
                <w:sz w:val="18"/>
                <w:szCs w:val="20"/>
              </w:rPr>
            </w:pPr>
            <w:r w:rsidRPr="008E2743">
              <w:rPr>
                <w:rFonts w:ascii="Arial" w:hAnsi="Arial"/>
                <w:b/>
                <w:i/>
                <w:sz w:val="18"/>
                <w:szCs w:val="20"/>
              </w:rPr>
              <w:t>1</w:t>
            </w:r>
          </w:p>
        </w:tc>
        <w:tc>
          <w:tcPr>
            <w:tcW w:w="993" w:type="dxa"/>
            <w:shd w:val="clear" w:color="auto" w:fill="auto"/>
          </w:tcPr>
          <w:p w:rsidR="00F448EE" w:rsidRPr="008E2743" w:rsidRDefault="00F448EE" w:rsidP="00340EA7">
            <w:pPr>
              <w:keepNext/>
              <w:keepLines/>
              <w:jc w:val="center"/>
              <w:rPr>
                <w:rFonts w:ascii="Arial" w:hAnsi="Arial"/>
                <w:b/>
                <w:i/>
                <w:sz w:val="18"/>
                <w:szCs w:val="20"/>
              </w:rPr>
            </w:pPr>
            <w:r w:rsidRPr="008E2743">
              <w:rPr>
                <w:rFonts w:ascii="Arial" w:hAnsi="Arial"/>
                <w:b/>
                <w:i/>
                <w:sz w:val="18"/>
                <w:szCs w:val="20"/>
              </w:rPr>
              <w:t>2</w:t>
            </w:r>
          </w:p>
        </w:tc>
        <w:tc>
          <w:tcPr>
            <w:tcW w:w="1134" w:type="dxa"/>
            <w:shd w:val="clear" w:color="auto" w:fill="auto"/>
          </w:tcPr>
          <w:p w:rsidR="00F448EE" w:rsidRPr="008E2743" w:rsidRDefault="00F448EE" w:rsidP="00340EA7">
            <w:pPr>
              <w:keepNext/>
              <w:keepLines/>
              <w:jc w:val="center"/>
              <w:rPr>
                <w:rFonts w:ascii="Arial" w:hAnsi="Arial"/>
                <w:b/>
                <w:i/>
                <w:sz w:val="18"/>
                <w:szCs w:val="20"/>
              </w:rPr>
            </w:pPr>
            <w:r w:rsidRPr="008E2743">
              <w:rPr>
                <w:rFonts w:ascii="Arial" w:hAnsi="Arial"/>
                <w:b/>
                <w:i/>
                <w:sz w:val="18"/>
                <w:szCs w:val="20"/>
              </w:rPr>
              <w:t>3</w:t>
            </w:r>
          </w:p>
        </w:tc>
      </w:tr>
      <w:tr w:rsidR="00F448EE" w:rsidRPr="008E2743" w:rsidTr="00340EA7">
        <w:trPr>
          <w:jc w:val="center"/>
        </w:trPr>
        <w:tc>
          <w:tcPr>
            <w:tcW w:w="956" w:type="dxa"/>
            <w:shd w:val="clear" w:color="auto" w:fill="FFFFFF"/>
          </w:tcPr>
          <w:p w:rsidR="00F448EE" w:rsidRPr="008E2743" w:rsidRDefault="00F448EE" w:rsidP="00340EA7">
            <w:pPr>
              <w:keepNext/>
              <w:keepLines/>
              <w:jc w:val="center"/>
              <w:rPr>
                <w:rFonts w:ascii="Arial" w:hAnsi="Arial"/>
                <w:sz w:val="18"/>
                <w:szCs w:val="20"/>
              </w:rPr>
            </w:pPr>
            <w:r w:rsidRPr="008E2743">
              <w:rPr>
                <w:rFonts w:ascii="Arial" w:hAnsi="Arial"/>
                <w:sz w:val="18"/>
                <w:szCs w:val="20"/>
              </w:rPr>
              <w:t>9</w:t>
            </w:r>
          </w:p>
        </w:tc>
        <w:tc>
          <w:tcPr>
            <w:tcW w:w="645" w:type="dxa"/>
            <w:shd w:val="clear" w:color="auto" w:fill="FFFFFF"/>
          </w:tcPr>
          <w:p w:rsidR="00F448EE" w:rsidRPr="008E2743" w:rsidRDefault="00340EA7" w:rsidP="00340EA7">
            <w:pPr>
              <w:keepNext/>
              <w:keepLines/>
              <w:jc w:val="center"/>
              <w:rPr>
                <w:rFonts w:ascii="Arial" w:hAnsi="Arial"/>
                <w:sz w:val="18"/>
                <w:szCs w:val="20"/>
              </w:rPr>
            </w:pPr>
            <w:r w:rsidRPr="00900FB5">
              <w:rPr>
                <w:rFonts w:ascii="Arial" w:hAnsi="Arial"/>
                <w:noProof/>
                <w:position w:val="-10"/>
                <w:sz w:val="18"/>
                <w:szCs w:val="20"/>
                <w:lang w:eastAsia="zh-CN"/>
              </w:rPr>
              <w:drawing>
                <wp:inline distT="0" distB="0" distL="0" distR="0">
                  <wp:extent cx="43815" cy="182880"/>
                  <wp:effectExtent l="0" t="0" r="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3815" cy="182880"/>
                          </a:xfrm>
                          <a:prstGeom prst="rect">
                            <a:avLst/>
                          </a:prstGeom>
                          <a:noFill/>
                          <a:ln>
                            <a:noFill/>
                          </a:ln>
                        </pic:spPr>
                      </pic:pic>
                    </a:graphicData>
                  </a:graphic>
                </wp:inline>
              </w:drawing>
            </w:r>
          </w:p>
        </w:tc>
        <w:tc>
          <w:tcPr>
            <w:tcW w:w="850" w:type="dxa"/>
            <w:shd w:val="clear" w:color="auto" w:fill="FFFFFF"/>
          </w:tcPr>
          <w:p w:rsidR="00F448EE" w:rsidRPr="008E2743" w:rsidRDefault="00340EA7" w:rsidP="00340EA7">
            <w:pPr>
              <w:keepNext/>
              <w:keepLines/>
              <w:jc w:val="center"/>
              <w:rPr>
                <w:rFonts w:ascii="Arial" w:hAnsi="Arial"/>
                <w:sz w:val="18"/>
                <w:szCs w:val="20"/>
              </w:rPr>
            </w:pPr>
            <w:r w:rsidRPr="00900FB5">
              <w:rPr>
                <w:rFonts w:ascii="Arial" w:hAnsi="Arial"/>
                <w:noProof/>
                <w:position w:val="-10"/>
                <w:sz w:val="18"/>
                <w:szCs w:val="20"/>
                <w:lang w:eastAsia="zh-CN"/>
              </w:rPr>
              <w:drawing>
                <wp:inline distT="0" distB="0" distL="0" distR="0">
                  <wp:extent cx="95250" cy="18288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448EE" w:rsidRPr="008E2743">
              <w:rPr>
                <w:rFonts w:ascii="Arial" w:hAnsi="Arial"/>
                <w:sz w:val="18"/>
                <w:szCs w:val="20"/>
              </w:rPr>
              <w:t>, 7</w:t>
            </w:r>
          </w:p>
        </w:tc>
        <w:tc>
          <w:tcPr>
            <w:tcW w:w="993" w:type="dxa"/>
            <w:shd w:val="clear" w:color="auto" w:fill="FFFFFF"/>
          </w:tcPr>
          <w:p w:rsidR="00F448EE" w:rsidRPr="008E2743" w:rsidRDefault="00340EA7" w:rsidP="00340EA7">
            <w:pPr>
              <w:keepNext/>
              <w:keepLines/>
              <w:jc w:val="center"/>
              <w:rPr>
                <w:rFonts w:ascii="Arial" w:hAnsi="Arial"/>
                <w:sz w:val="18"/>
                <w:szCs w:val="20"/>
              </w:rPr>
            </w:pPr>
            <w:r w:rsidRPr="00900FB5">
              <w:rPr>
                <w:rFonts w:ascii="Arial" w:hAnsi="Arial"/>
                <w:noProof/>
                <w:position w:val="-10"/>
                <w:sz w:val="18"/>
                <w:szCs w:val="20"/>
                <w:lang w:eastAsia="zh-CN"/>
              </w:rPr>
              <w:drawing>
                <wp:inline distT="0" distB="0" distL="0" distR="0">
                  <wp:extent cx="95250" cy="182880"/>
                  <wp:effectExtent l="0" t="0" r="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448EE" w:rsidRPr="008E2743">
              <w:rPr>
                <w:rFonts w:ascii="Arial" w:hAnsi="Arial"/>
                <w:sz w:val="18"/>
                <w:szCs w:val="20"/>
              </w:rPr>
              <w:t>,4,7</w:t>
            </w:r>
          </w:p>
        </w:tc>
        <w:tc>
          <w:tcPr>
            <w:tcW w:w="1134" w:type="dxa"/>
            <w:shd w:val="clear" w:color="auto" w:fill="FFFFFF"/>
          </w:tcPr>
          <w:p w:rsidR="00F448EE" w:rsidRPr="008E2743" w:rsidRDefault="00340EA7" w:rsidP="00340EA7">
            <w:pPr>
              <w:keepNext/>
              <w:keepLines/>
              <w:jc w:val="center"/>
              <w:rPr>
                <w:rFonts w:ascii="Arial" w:hAnsi="Arial"/>
                <w:sz w:val="18"/>
                <w:szCs w:val="20"/>
              </w:rPr>
            </w:pPr>
            <w:r w:rsidRPr="00900FB5">
              <w:rPr>
                <w:rFonts w:ascii="Arial" w:hAnsi="Arial"/>
                <w:noProof/>
                <w:position w:val="-10"/>
                <w:sz w:val="18"/>
                <w:szCs w:val="20"/>
                <w:lang w:eastAsia="zh-CN"/>
              </w:rPr>
              <w:drawing>
                <wp:inline distT="0" distB="0" distL="0" distR="0">
                  <wp:extent cx="95250" cy="182880"/>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448EE" w:rsidRPr="008E2743">
              <w:rPr>
                <w:rFonts w:ascii="Arial" w:hAnsi="Arial"/>
                <w:sz w:val="18"/>
                <w:szCs w:val="20"/>
              </w:rPr>
              <w:t>,4,7</w:t>
            </w:r>
          </w:p>
        </w:tc>
      </w:tr>
      <w:tr w:rsidR="00F448EE" w:rsidRPr="00BA7133" w:rsidTr="00340EA7">
        <w:trPr>
          <w:jc w:val="center"/>
        </w:trPr>
        <w:tc>
          <w:tcPr>
            <w:tcW w:w="956" w:type="dxa"/>
            <w:shd w:val="clear" w:color="auto" w:fill="FFFFFF"/>
          </w:tcPr>
          <w:p w:rsidR="00F448EE" w:rsidRPr="008E2743" w:rsidRDefault="00F448EE" w:rsidP="00340EA7">
            <w:pPr>
              <w:keepNext/>
              <w:keepLines/>
              <w:jc w:val="center"/>
              <w:rPr>
                <w:rFonts w:ascii="Arial" w:hAnsi="Arial"/>
                <w:sz w:val="18"/>
                <w:szCs w:val="20"/>
              </w:rPr>
            </w:pPr>
            <w:r w:rsidRPr="008E2743">
              <w:rPr>
                <w:rFonts w:ascii="Arial" w:hAnsi="Arial"/>
                <w:sz w:val="18"/>
                <w:szCs w:val="20"/>
              </w:rPr>
              <w:t>10</w:t>
            </w:r>
          </w:p>
        </w:tc>
        <w:tc>
          <w:tcPr>
            <w:tcW w:w="645" w:type="dxa"/>
            <w:shd w:val="clear" w:color="auto" w:fill="FFFFFF"/>
          </w:tcPr>
          <w:p w:rsidR="00F448EE" w:rsidRPr="008E2743" w:rsidRDefault="00340EA7" w:rsidP="00340EA7">
            <w:pPr>
              <w:keepNext/>
              <w:keepLines/>
              <w:jc w:val="center"/>
              <w:rPr>
                <w:rFonts w:ascii="Arial" w:hAnsi="Arial"/>
                <w:sz w:val="18"/>
                <w:szCs w:val="20"/>
              </w:rPr>
            </w:pPr>
            <w:r w:rsidRPr="00900FB5">
              <w:rPr>
                <w:rFonts w:ascii="Arial" w:hAnsi="Arial"/>
                <w:noProof/>
                <w:position w:val="-10"/>
                <w:sz w:val="18"/>
                <w:szCs w:val="20"/>
                <w:lang w:eastAsia="zh-CN"/>
              </w:rPr>
              <w:drawing>
                <wp:inline distT="0" distB="0" distL="0" distR="0">
                  <wp:extent cx="95250" cy="18288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shd w:val="clear" w:color="auto" w:fill="FFFFFF"/>
          </w:tcPr>
          <w:p w:rsidR="00F448EE" w:rsidRPr="008E2743" w:rsidRDefault="00340EA7" w:rsidP="00340EA7">
            <w:pPr>
              <w:keepNext/>
              <w:keepLines/>
              <w:jc w:val="center"/>
              <w:rPr>
                <w:rFonts w:ascii="Arial" w:hAnsi="Arial"/>
                <w:sz w:val="18"/>
                <w:szCs w:val="20"/>
              </w:rPr>
            </w:pPr>
            <w:r w:rsidRPr="00900FB5">
              <w:rPr>
                <w:rFonts w:ascii="Arial" w:hAnsi="Arial"/>
                <w:noProof/>
                <w:position w:val="-10"/>
                <w:sz w:val="18"/>
                <w:szCs w:val="20"/>
                <w:lang w:eastAsia="zh-CN"/>
              </w:rPr>
              <w:drawing>
                <wp:inline distT="0" distB="0" distL="0" distR="0">
                  <wp:extent cx="95250" cy="182880"/>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448EE" w:rsidRPr="008E2743">
              <w:rPr>
                <w:rFonts w:ascii="Arial" w:hAnsi="Arial"/>
                <w:sz w:val="18"/>
                <w:szCs w:val="20"/>
              </w:rPr>
              <w:t>, 7</w:t>
            </w:r>
          </w:p>
        </w:tc>
        <w:tc>
          <w:tcPr>
            <w:tcW w:w="993" w:type="dxa"/>
            <w:shd w:val="clear" w:color="auto" w:fill="FFFFFF"/>
          </w:tcPr>
          <w:p w:rsidR="00F448EE" w:rsidRPr="008E2743" w:rsidRDefault="00340EA7" w:rsidP="00340EA7">
            <w:pPr>
              <w:keepNext/>
              <w:keepLines/>
              <w:jc w:val="center"/>
              <w:rPr>
                <w:rFonts w:ascii="Arial" w:hAnsi="Arial"/>
                <w:sz w:val="18"/>
                <w:szCs w:val="20"/>
              </w:rPr>
            </w:pPr>
            <w:r w:rsidRPr="00900FB5">
              <w:rPr>
                <w:rFonts w:ascii="Arial" w:hAnsi="Arial"/>
                <w:noProof/>
                <w:position w:val="-10"/>
                <w:sz w:val="18"/>
                <w:szCs w:val="20"/>
                <w:lang w:eastAsia="zh-CN"/>
              </w:rPr>
              <w:drawing>
                <wp:inline distT="0" distB="0" distL="0" distR="0">
                  <wp:extent cx="95250" cy="1828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448EE" w:rsidRPr="008E2743">
              <w:rPr>
                <w:rFonts w:ascii="Arial" w:hAnsi="Arial"/>
                <w:sz w:val="18"/>
                <w:szCs w:val="20"/>
              </w:rPr>
              <w:t>,4,7</w:t>
            </w:r>
          </w:p>
        </w:tc>
        <w:tc>
          <w:tcPr>
            <w:tcW w:w="1134" w:type="dxa"/>
            <w:shd w:val="clear" w:color="auto" w:fill="FFFFFF"/>
          </w:tcPr>
          <w:p w:rsidR="00F448EE" w:rsidRPr="00BA7133" w:rsidRDefault="00340EA7" w:rsidP="00340EA7">
            <w:pPr>
              <w:keepNext/>
              <w:keepLines/>
              <w:jc w:val="center"/>
              <w:rPr>
                <w:rFonts w:ascii="Arial" w:hAnsi="Arial"/>
                <w:sz w:val="18"/>
                <w:szCs w:val="20"/>
              </w:rPr>
            </w:pPr>
            <w:r w:rsidRPr="00900FB5">
              <w:rPr>
                <w:rFonts w:ascii="Arial" w:hAnsi="Arial"/>
                <w:noProof/>
                <w:position w:val="-10"/>
                <w:sz w:val="18"/>
                <w:szCs w:val="20"/>
                <w:lang w:eastAsia="zh-CN"/>
              </w:rPr>
              <w:drawing>
                <wp:inline distT="0" distB="0" distL="0" distR="0">
                  <wp:extent cx="95250" cy="182880"/>
                  <wp:effectExtent l="0" t="0" r="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448EE" w:rsidRPr="008E2743">
              <w:rPr>
                <w:rFonts w:ascii="Arial" w:hAnsi="Arial"/>
                <w:sz w:val="18"/>
                <w:szCs w:val="20"/>
              </w:rPr>
              <w:t>,4,7</w:t>
            </w:r>
          </w:p>
        </w:tc>
      </w:tr>
    </w:tbl>
    <w:p w:rsidR="00340EA7" w:rsidRPr="00900FB5" w:rsidRDefault="00340EA7">
      <w:pPr>
        <w:rPr>
          <w:lang w:val="en-GB"/>
        </w:rPr>
      </w:pPr>
    </w:p>
    <w:p w:rsidR="00340EA7" w:rsidRDefault="00090CA2" w:rsidP="00900FB5">
      <w:pPr>
        <w:pStyle w:val="a7"/>
        <w:jc w:val="both"/>
        <w:rPr>
          <w:rFonts w:eastAsia="宋体"/>
        </w:rPr>
      </w:pPr>
      <w:bookmarkStart w:id="30" w:name="_Ref20928665"/>
      <w:r w:rsidRPr="00137CB5">
        <w:rPr>
          <w:rFonts w:ascii="Times New Roman" w:hAnsi="Times New Roman"/>
          <w:b/>
        </w:rPr>
        <w:lastRenderedPageBreak/>
        <w:t xml:space="preserve">Proposal </w:t>
      </w:r>
      <w:r w:rsidR="00AB7795" w:rsidRPr="00137CB5">
        <w:rPr>
          <w:rFonts w:ascii="Times New Roman" w:hAnsi="Times New Roman"/>
          <w:b/>
        </w:rPr>
        <w:fldChar w:fldCharType="begin"/>
      </w:r>
      <w:r w:rsidRPr="00137CB5">
        <w:rPr>
          <w:rFonts w:ascii="Times New Roman" w:hAnsi="Times New Roman"/>
          <w:b/>
        </w:rPr>
        <w:instrText xml:space="preserve"> SEQ Proposal \* ARABIC </w:instrText>
      </w:r>
      <w:r w:rsidR="00AB7795" w:rsidRPr="00137CB5">
        <w:rPr>
          <w:rFonts w:ascii="Times New Roman" w:hAnsi="Times New Roman"/>
          <w:b/>
        </w:rPr>
        <w:fldChar w:fldCharType="separate"/>
      </w:r>
      <w:r w:rsidR="00F448EE">
        <w:rPr>
          <w:rFonts w:ascii="Times New Roman" w:hAnsi="Times New Roman"/>
          <w:b/>
          <w:noProof/>
        </w:rPr>
        <w:t>11</w:t>
      </w:r>
      <w:r w:rsidR="00AB7795"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Pr="00254A35">
        <w:rPr>
          <w:rFonts w:ascii="Times New Roman" w:hAnsi="Times New Roman" w:hint="eastAsia"/>
          <w:b/>
        </w:rPr>
        <w:t xml:space="preserve">For PDSCH Type B mapping, support DMRS positions </w:t>
      </w:r>
      <w:r w:rsidR="00AB7795" w:rsidRPr="00767C12">
        <w:rPr>
          <w:rFonts w:ascii="Times New Roman" w:eastAsia="宋体" w:hAnsi="Times New Roman"/>
          <w:lang w:eastAsia="zh-CN"/>
        </w:rPr>
        <w:fldChar w:fldCharType="begin"/>
      </w:r>
      <w:r w:rsidR="00C7268D" w:rsidRPr="00767C12">
        <w:rPr>
          <w:rFonts w:ascii="Times New Roman" w:eastAsia="宋体" w:hAnsi="Times New Roman"/>
          <w:lang w:eastAsia="zh-CN"/>
        </w:rPr>
        <w:instrText xml:space="preserve"> </w:instrText>
      </w:r>
      <w:r w:rsidR="00C7268D" w:rsidRPr="00767C12">
        <w:rPr>
          <w:rFonts w:ascii="Times New Roman" w:eastAsia="宋体" w:hAnsi="Times New Roman" w:hint="eastAsia"/>
          <w:lang w:eastAsia="zh-CN"/>
        </w:rPr>
        <w:instrText>REF _Ref20927225 \h</w:instrText>
      </w:r>
      <w:r w:rsidR="00C7268D" w:rsidRPr="00767C12">
        <w:rPr>
          <w:rFonts w:ascii="Times New Roman" w:eastAsia="宋体" w:hAnsi="Times New Roman"/>
          <w:lang w:eastAsia="zh-CN"/>
        </w:rPr>
        <w:instrText xml:space="preserve"> </w:instrText>
      </w:r>
      <w:r w:rsidR="00C7268D">
        <w:rPr>
          <w:rFonts w:ascii="Times New Roman" w:eastAsia="宋体" w:hAnsi="Times New Roman"/>
          <w:lang w:eastAsia="zh-CN"/>
        </w:rPr>
        <w:instrText xml:space="preserve"> \* MERGEFORMAT </w:instrText>
      </w:r>
      <w:r w:rsidR="00AB7795" w:rsidRPr="00767C12">
        <w:rPr>
          <w:rFonts w:ascii="Times New Roman" w:eastAsia="宋体" w:hAnsi="Times New Roman"/>
          <w:lang w:eastAsia="zh-CN"/>
        </w:rPr>
      </w:r>
      <w:r w:rsidR="00AB7795" w:rsidRPr="00767C12">
        <w:rPr>
          <w:rFonts w:ascii="Times New Roman" w:eastAsia="宋体" w:hAnsi="Times New Roman"/>
          <w:lang w:eastAsia="zh-CN"/>
        </w:rPr>
        <w:fldChar w:fldCharType="separate"/>
      </w:r>
      <w:r w:rsidR="00C7268D" w:rsidRPr="00767C12">
        <w:rPr>
          <w:rFonts w:ascii="Times New Roman" w:hAnsi="Times New Roman"/>
          <w:b/>
        </w:rPr>
        <w:t xml:space="preserve">Table </w:t>
      </w:r>
      <w:r w:rsidR="00C7268D" w:rsidRPr="00767C12">
        <w:rPr>
          <w:rFonts w:ascii="Times New Roman" w:hAnsi="Times New Roman"/>
          <w:b/>
          <w:noProof/>
        </w:rPr>
        <w:t>3</w:t>
      </w:r>
      <w:r w:rsidR="00AB7795" w:rsidRPr="00767C12">
        <w:rPr>
          <w:rFonts w:ascii="Times New Roman" w:eastAsia="宋体" w:hAnsi="Times New Roman"/>
          <w:lang w:eastAsia="zh-CN"/>
        </w:rPr>
        <w:fldChar w:fldCharType="end"/>
      </w:r>
      <w:r w:rsidR="00C7268D" w:rsidRPr="00767C12">
        <w:rPr>
          <w:rFonts w:ascii="Times New Roman" w:eastAsia="宋体" w:hAnsi="Times New Roman"/>
          <w:lang w:eastAsia="zh-CN"/>
        </w:rPr>
        <w:t xml:space="preserve"> </w:t>
      </w:r>
      <w:r w:rsidR="00AB7795" w:rsidRPr="00900FB5">
        <w:rPr>
          <w:rFonts w:ascii="Times New Roman" w:hAnsi="Times New Roman"/>
          <w:b/>
        </w:rPr>
        <w:t xml:space="preserve">and </w:t>
      </w:r>
      <w:r w:rsidR="00AB7795" w:rsidRPr="00767C12">
        <w:rPr>
          <w:rFonts w:ascii="Times New Roman" w:eastAsia="宋体" w:hAnsi="Times New Roman"/>
          <w:lang w:eastAsia="zh-CN"/>
        </w:rPr>
        <w:fldChar w:fldCharType="begin"/>
      </w:r>
      <w:r w:rsidR="00C7268D" w:rsidRPr="00767C12">
        <w:rPr>
          <w:rFonts w:ascii="Times New Roman" w:eastAsia="宋体" w:hAnsi="Times New Roman"/>
          <w:lang w:eastAsia="zh-CN"/>
        </w:rPr>
        <w:instrText xml:space="preserve"> </w:instrText>
      </w:r>
      <w:r w:rsidR="00C7268D" w:rsidRPr="00767C12">
        <w:rPr>
          <w:rFonts w:ascii="Times New Roman" w:eastAsia="宋体" w:hAnsi="Times New Roman" w:hint="eastAsia"/>
          <w:lang w:eastAsia="zh-CN"/>
        </w:rPr>
        <w:instrText>REF _Ref20927234 \h</w:instrText>
      </w:r>
      <w:r w:rsidR="00C7268D" w:rsidRPr="00767C12">
        <w:rPr>
          <w:rFonts w:ascii="Times New Roman" w:eastAsia="宋体" w:hAnsi="Times New Roman"/>
          <w:lang w:eastAsia="zh-CN"/>
        </w:rPr>
        <w:instrText xml:space="preserve"> </w:instrText>
      </w:r>
      <w:r w:rsidR="00C7268D">
        <w:rPr>
          <w:rFonts w:ascii="Times New Roman" w:eastAsia="宋体" w:hAnsi="Times New Roman"/>
          <w:lang w:eastAsia="zh-CN"/>
        </w:rPr>
        <w:instrText xml:space="preserve"> \* MERGEFORMAT </w:instrText>
      </w:r>
      <w:r w:rsidR="00AB7795" w:rsidRPr="00767C12">
        <w:rPr>
          <w:rFonts w:ascii="Times New Roman" w:eastAsia="宋体" w:hAnsi="Times New Roman"/>
          <w:lang w:eastAsia="zh-CN"/>
        </w:rPr>
      </w:r>
      <w:r w:rsidR="00AB7795" w:rsidRPr="00767C12">
        <w:rPr>
          <w:rFonts w:ascii="Times New Roman" w:eastAsia="宋体" w:hAnsi="Times New Roman"/>
          <w:lang w:eastAsia="zh-CN"/>
        </w:rPr>
        <w:fldChar w:fldCharType="separate"/>
      </w:r>
      <w:r w:rsidR="00C7268D" w:rsidRPr="00767C12">
        <w:rPr>
          <w:rFonts w:ascii="Times New Roman" w:hAnsi="Times New Roman"/>
          <w:b/>
        </w:rPr>
        <w:t xml:space="preserve">Table </w:t>
      </w:r>
      <w:r w:rsidR="00C7268D" w:rsidRPr="00767C12">
        <w:rPr>
          <w:rFonts w:ascii="Times New Roman" w:hAnsi="Times New Roman"/>
          <w:b/>
          <w:noProof/>
        </w:rPr>
        <w:t>4</w:t>
      </w:r>
      <w:r w:rsidR="00AB7795" w:rsidRPr="00767C12">
        <w:rPr>
          <w:rFonts w:ascii="Times New Roman" w:eastAsia="宋体" w:hAnsi="Times New Roman"/>
          <w:lang w:eastAsia="zh-CN"/>
        </w:rPr>
        <w:fldChar w:fldCharType="end"/>
      </w:r>
      <w:r w:rsidRPr="00254A35">
        <w:rPr>
          <w:rFonts w:ascii="Times New Roman" w:hAnsi="Times New Roman" w:hint="eastAsia"/>
          <w:b/>
        </w:rPr>
        <w:t xml:space="preserve"> for single-symbol DMRS case and double-symbol DMRS case respectively.</w:t>
      </w:r>
      <w:bookmarkEnd w:id="28"/>
      <w:bookmarkEnd w:id="30"/>
    </w:p>
    <w:bookmarkEnd w:id="1"/>
    <w:bookmarkEnd w:id="2"/>
    <w:p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663543" w:rsidRDefault="00663543" w:rsidP="00663543">
      <w:pPr>
        <w:pStyle w:val="a0"/>
        <w:rPr>
          <w:rFonts w:ascii="Times New Roman" w:eastAsia="宋体" w:hAnsi="Times New Roman"/>
          <w:lang w:eastAsia="zh-CN"/>
        </w:rPr>
      </w:pPr>
      <w:r>
        <w:rPr>
          <w:rFonts w:ascii="Times New Roman" w:eastAsia="宋体" w:hAnsi="Times New Roman"/>
          <w:lang w:eastAsia="zh-CN"/>
        </w:rPr>
        <w:t>In this contribution, we focus on the design of DL signals and channels for NRU, and have the following proposals:</w:t>
      </w:r>
    </w:p>
    <w:p w:rsidR="00340EA7" w:rsidRDefault="00AB7795" w:rsidP="00900FB5">
      <w:pPr>
        <w:pStyle w:val="a0"/>
        <w:spacing w:after="0"/>
        <w:rPr>
          <w:rFonts w:ascii="Times New Roman" w:eastAsia="宋体" w:hAnsi="Times New Roman"/>
          <w:lang w:eastAsia="zh-CN"/>
        </w:rPr>
      </w:pPr>
      <w:r>
        <w:rPr>
          <w:rFonts w:ascii="Times New Roman" w:eastAsia="宋体" w:hAnsi="Times New Roman"/>
          <w:lang w:eastAsia="zh-CN"/>
        </w:rPr>
        <w:fldChar w:fldCharType="begin"/>
      </w:r>
      <w:r w:rsidR="00C7268D">
        <w:rPr>
          <w:rFonts w:ascii="Times New Roman" w:eastAsia="宋体" w:hAnsi="Times New Roman"/>
          <w:lang w:eastAsia="zh-CN"/>
        </w:rPr>
        <w:instrText xml:space="preserve"> REF _Ref20928399 \h </w:instrText>
      </w:r>
      <w:r>
        <w:rPr>
          <w:rFonts w:ascii="Times New Roman" w:eastAsia="宋体" w:hAnsi="Times New Roman"/>
          <w:lang w:eastAsia="zh-CN"/>
        </w:rPr>
      </w:r>
      <w:r>
        <w:rPr>
          <w:rFonts w:ascii="Times New Roman" w:eastAsia="宋体" w:hAnsi="Times New Roman"/>
          <w:lang w:eastAsia="zh-CN"/>
        </w:rPr>
        <w:fldChar w:fldCharType="separate"/>
      </w:r>
      <w:r w:rsidRPr="00900FB5">
        <w:rPr>
          <w:rFonts w:ascii="Times New Roman" w:hAnsi="Times New Roman"/>
          <w:b/>
        </w:rPr>
        <w:t xml:space="preserve">Proposal </w:t>
      </w:r>
      <w:r w:rsidR="00C7268D">
        <w:rPr>
          <w:rFonts w:ascii="Times New Roman" w:hAnsi="Times New Roman"/>
          <w:b/>
          <w:noProof/>
        </w:rPr>
        <w:t>1</w:t>
      </w:r>
      <w:r w:rsidR="00C7268D" w:rsidRPr="00137CB5">
        <w:rPr>
          <w:rFonts w:ascii="Times New Roman" w:hAnsi="Times New Roman"/>
          <w:b/>
        </w:rPr>
        <w:t>:</w:t>
      </w:r>
      <w:r w:rsidR="00C7268D">
        <w:rPr>
          <w:rFonts w:ascii="Times New Roman" w:hAnsi="Times New Roman"/>
          <w:b/>
        </w:rPr>
        <w:t xml:space="preserve"> SFI is updated to indicate time domain COT structure with at least the following enhancement</w:t>
      </w:r>
      <w:r>
        <w:rPr>
          <w:rFonts w:ascii="Times New Roman" w:eastAsia="宋体" w:hAnsi="Times New Roman"/>
          <w:lang w:eastAsia="zh-CN"/>
        </w:rPr>
        <w:fldChar w:fldCharType="end"/>
      </w:r>
      <w:r w:rsidR="00C7268D">
        <w:rPr>
          <w:rFonts w:ascii="Times New Roman" w:eastAsia="宋体" w:hAnsi="Times New Roman"/>
          <w:lang w:eastAsia="zh-CN"/>
        </w:rPr>
        <w:t>.</w:t>
      </w:r>
    </w:p>
    <w:p w:rsidR="00C7268D" w:rsidRDefault="00C7268D" w:rsidP="00C7268D">
      <w:pPr>
        <w:pStyle w:val="ac"/>
        <w:numPr>
          <w:ilvl w:val="0"/>
          <w:numId w:val="41"/>
        </w:numPr>
        <w:ind w:firstLineChars="0"/>
        <w:rPr>
          <w:rFonts w:ascii="Times New Roman" w:hAnsi="Times New Roman"/>
          <w:b/>
          <w:sz w:val="20"/>
          <w:lang w:val="en-GB"/>
        </w:rPr>
      </w:pPr>
      <w:r w:rsidRPr="00D32FE3">
        <w:rPr>
          <w:rFonts w:ascii="Times New Roman" w:hAnsi="Times New Roman" w:hint="eastAsia"/>
          <w:b/>
          <w:sz w:val="20"/>
          <w:lang w:val="en-GB"/>
        </w:rPr>
        <w:t>C</w:t>
      </w:r>
      <w:r w:rsidRPr="00D32FE3">
        <w:rPr>
          <w:rFonts w:ascii="Times New Roman" w:hAnsi="Times New Roman"/>
          <w:b/>
          <w:sz w:val="20"/>
          <w:lang w:val="en-GB"/>
        </w:rPr>
        <w:t>OT ending indication</w:t>
      </w:r>
    </w:p>
    <w:p w:rsidR="00C7268D" w:rsidRPr="000D3499" w:rsidRDefault="00C7268D" w:rsidP="00C7268D">
      <w:pPr>
        <w:pStyle w:val="ac"/>
        <w:numPr>
          <w:ilvl w:val="1"/>
          <w:numId w:val="41"/>
        </w:numPr>
        <w:ind w:firstLineChars="0"/>
        <w:rPr>
          <w:rFonts w:ascii="Times New Roman" w:hAnsi="Times New Roman"/>
          <w:b/>
          <w:sz w:val="20"/>
          <w:lang w:val="en-GB"/>
        </w:rPr>
      </w:pPr>
      <w:r w:rsidRPr="000D3499">
        <w:rPr>
          <w:rFonts w:ascii="Times New Roman" w:hAnsi="Times New Roman"/>
          <w:b/>
          <w:sz w:val="20"/>
          <w:lang w:val="en-GB"/>
        </w:rPr>
        <w:t>New ‘E’ state symbol indicates the COT ending or</w:t>
      </w:r>
      <w:r>
        <w:rPr>
          <w:rFonts w:ascii="Times New Roman" w:hAnsi="Times New Roman"/>
          <w:b/>
          <w:sz w:val="20"/>
          <w:lang w:val="en-GB"/>
        </w:rPr>
        <w:t>;</w:t>
      </w:r>
    </w:p>
    <w:p w:rsidR="00340EA7" w:rsidRPr="00900FB5" w:rsidRDefault="00C7268D" w:rsidP="00900FB5">
      <w:pPr>
        <w:pStyle w:val="ac"/>
        <w:numPr>
          <w:ilvl w:val="1"/>
          <w:numId w:val="41"/>
        </w:numPr>
        <w:spacing w:afterLines="50" w:after="120"/>
        <w:ind w:firstLineChars="0"/>
        <w:rPr>
          <w:rFonts w:ascii="Times New Roman" w:hAnsi="Times New Roman"/>
          <w:b/>
          <w:lang w:val="en-GB"/>
        </w:rPr>
      </w:pPr>
      <w:r w:rsidRPr="000D3499">
        <w:rPr>
          <w:rFonts w:ascii="Times New Roman" w:hAnsi="Times New Roman" w:hint="eastAsia"/>
          <w:b/>
          <w:sz w:val="20"/>
          <w:lang w:val="en-GB"/>
        </w:rPr>
        <w:t>A</w:t>
      </w:r>
      <w:r w:rsidRPr="000D3499">
        <w:rPr>
          <w:rFonts w:ascii="Times New Roman" w:hAnsi="Times New Roman"/>
          <w:b/>
          <w:sz w:val="20"/>
          <w:lang w:val="en-GB"/>
        </w:rPr>
        <w:t>dditional field indicates COT ending symbol position</w:t>
      </w:r>
      <w:r>
        <w:rPr>
          <w:rFonts w:ascii="Times New Roman" w:hAnsi="Times New Roman"/>
          <w:b/>
          <w:sz w:val="20"/>
          <w:lang w:val="en-GB"/>
        </w:rPr>
        <w:t>.</w:t>
      </w:r>
    </w:p>
    <w:p w:rsidR="00C7268D" w:rsidRDefault="00AB7795" w:rsidP="00663543">
      <w:pPr>
        <w:pStyle w:val="a0"/>
        <w:rPr>
          <w:rFonts w:ascii="Times New Roman" w:eastAsia="宋体" w:hAnsi="Times New Roman"/>
          <w:lang w:eastAsia="zh-CN"/>
        </w:rPr>
      </w:pPr>
      <w:r>
        <w:rPr>
          <w:rFonts w:ascii="Times New Roman" w:eastAsia="宋体" w:hAnsi="Times New Roman"/>
          <w:lang w:eastAsia="zh-CN"/>
        </w:rPr>
        <w:fldChar w:fldCharType="begin"/>
      </w:r>
      <w:r w:rsidR="00C7268D">
        <w:rPr>
          <w:rFonts w:ascii="Times New Roman" w:eastAsia="宋体" w:hAnsi="Times New Roman"/>
          <w:lang w:eastAsia="zh-CN"/>
        </w:rPr>
        <w:instrText xml:space="preserve"> REF _Ref20928421 \h </w:instrText>
      </w:r>
      <w:r>
        <w:rPr>
          <w:rFonts w:ascii="Times New Roman" w:eastAsia="宋体" w:hAnsi="Times New Roman"/>
          <w:lang w:eastAsia="zh-CN"/>
        </w:rPr>
      </w:r>
      <w:r>
        <w:rPr>
          <w:rFonts w:ascii="Times New Roman" w:eastAsia="宋体" w:hAnsi="Times New Roman"/>
          <w:lang w:eastAsia="zh-CN"/>
        </w:rPr>
        <w:fldChar w:fldCharType="separate"/>
      </w:r>
      <w:r w:rsidR="00C7268D" w:rsidRPr="00767C12">
        <w:rPr>
          <w:rFonts w:ascii="Times New Roman" w:hAnsi="Times New Roman"/>
          <w:b/>
        </w:rPr>
        <w:t xml:space="preserve">Proposal </w:t>
      </w:r>
      <w:r w:rsidR="00C7268D">
        <w:rPr>
          <w:rFonts w:ascii="Times New Roman" w:hAnsi="Times New Roman"/>
          <w:b/>
          <w:noProof/>
        </w:rPr>
        <w:t>2</w:t>
      </w:r>
      <w:r w:rsidR="00C7268D" w:rsidRPr="00660466">
        <w:rPr>
          <w:rFonts w:ascii="Times New Roman" w:hAnsi="Times New Roman" w:hint="eastAsia"/>
          <w:b/>
        </w:rPr>
        <w:t xml:space="preserve">: </w:t>
      </w:r>
      <w:r w:rsidR="00C7268D" w:rsidRPr="00757EE3">
        <w:rPr>
          <w:rFonts w:ascii="Times New Roman" w:hAnsi="Times New Roman" w:hint="eastAsia"/>
          <w:b/>
        </w:rPr>
        <w:t>The gNB</w:t>
      </w:r>
      <w:r w:rsidR="00C7268D" w:rsidRPr="00757EE3">
        <w:rPr>
          <w:rFonts w:ascii="Times New Roman" w:hAnsi="Times New Roman"/>
          <w:b/>
        </w:rPr>
        <w:t>’</w:t>
      </w:r>
      <w:r w:rsidR="00C7268D" w:rsidRPr="00757EE3">
        <w:rPr>
          <w:rFonts w:ascii="Times New Roman" w:hAnsi="Times New Roman" w:hint="eastAsia"/>
          <w:b/>
        </w:rPr>
        <w:t xml:space="preserve">s transmitted LBT bandwidths can be </w:t>
      </w:r>
      <w:r w:rsidR="00C7268D">
        <w:rPr>
          <w:rFonts w:ascii="Times New Roman" w:hAnsi="Times New Roman"/>
          <w:b/>
        </w:rPr>
        <w:t xml:space="preserve">also </w:t>
      </w:r>
      <w:r w:rsidR="00C7268D" w:rsidRPr="00757EE3">
        <w:rPr>
          <w:rFonts w:ascii="Times New Roman" w:hAnsi="Times New Roman" w:hint="eastAsia"/>
          <w:b/>
        </w:rPr>
        <w:t>explicitly indicated to UE via a bitmap in UE-specific PDCCH.</w:t>
      </w:r>
      <w:r>
        <w:rPr>
          <w:rFonts w:ascii="Times New Roman" w:eastAsia="宋体" w:hAnsi="Times New Roman"/>
          <w:lang w:eastAsia="zh-CN"/>
        </w:rPr>
        <w:fldChar w:fldCharType="end"/>
      </w:r>
    </w:p>
    <w:p w:rsidR="00340EA7" w:rsidRDefault="00AB7795" w:rsidP="00900FB5">
      <w:pPr>
        <w:pStyle w:val="a0"/>
        <w:spacing w:after="0"/>
        <w:rPr>
          <w:rFonts w:ascii="Times New Roman" w:eastAsia="宋体" w:hAnsi="Times New Roman"/>
          <w:lang w:eastAsia="zh-CN"/>
        </w:rPr>
      </w:pPr>
      <w:r>
        <w:rPr>
          <w:rFonts w:ascii="Times New Roman" w:eastAsia="宋体" w:hAnsi="Times New Roman"/>
          <w:lang w:eastAsia="zh-CN"/>
        </w:rPr>
        <w:fldChar w:fldCharType="begin"/>
      </w:r>
      <w:r w:rsidR="00C7268D">
        <w:rPr>
          <w:rFonts w:ascii="Times New Roman" w:eastAsia="宋体" w:hAnsi="Times New Roman"/>
          <w:lang w:eastAsia="zh-CN"/>
        </w:rPr>
        <w:instrText xml:space="preserve"> REF _Ref20928430 \h </w:instrText>
      </w:r>
      <w:r>
        <w:rPr>
          <w:rFonts w:ascii="Times New Roman" w:eastAsia="宋体" w:hAnsi="Times New Roman"/>
          <w:lang w:eastAsia="zh-CN"/>
        </w:rPr>
      </w:r>
      <w:r>
        <w:rPr>
          <w:rFonts w:ascii="Times New Roman" w:eastAsia="宋体" w:hAnsi="Times New Roman"/>
          <w:lang w:eastAsia="zh-CN"/>
        </w:rPr>
        <w:fldChar w:fldCharType="separate"/>
      </w:r>
      <w:r w:rsidR="00C7268D" w:rsidRPr="00767C12">
        <w:rPr>
          <w:rFonts w:ascii="Times New Roman" w:hAnsi="Times New Roman"/>
          <w:b/>
        </w:rPr>
        <w:t xml:space="preserve">Proposal </w:t>
      </w:r>
      <w:r w:rsidR="00C7268D">
        <w:rPr>
          <w:rFonts w:ascii="Times New Roman" w:hAnsi="Times New Roman"/>
          <w:b/>
          <w:noProof/>
        </w:rPr>
        <w:t>3</w:t>
      </w:r>
      <w:r w:rsidR="00C7268D" w:rsidRPr="00660466">
        <w:rPr>
          <w:rFonts w:ascii="Times New Roman" w:hAnsi="Times New Roman" w:hint="eastAsia"/>
          <w:b/>
        </w:rPr>
        <w:t>:</w:t>
      </w:r>
      <w:r w:rsidR="00C7268D">
        <w:rPr>
          <w:rFonts w:ascii="Times New Roman" w:hAnsi="Times New Roman"/>
          <w:b/>
        </w:rPr>
        <w:t xml:space="preserve"> The UE behavior when SFI GC-PDCCH is configured but not detected depends on the type of configured monitoring serving cell for SFI GC-PDCCH:</w:t>
      </w:r>
      <w:r>
        <w:rPr>
          <w:rFonts w:ascii="Times New Roman" w:eastAsia="宋体" w:hAnsi="Times New Roman"/>
          <w:lang w:eastAsia="zh-CN"/>
        </w:rPr>
        <w:fldChar w:fldCharType="end"/>
      </w:r>
    </w:p>
    <w:p w:rsidR="00C7268D" w:rsidRDefault="00C7268D" w:rsidP="00C7268D">
      <w:pPr>
        <w:pStyle w:val="ac"/>
        <w:numPr>
          <w:ilvl w:val="0"/>
          <w:numId w:val="41"/>
        </w:numPr>
        <w:ind w:firstLineChars="0"/>
        <w:rPr>
          <w:rFonts w:ascii="Times New Roman" w:hAnsi="Times New Roman"/>
          <w:b/>
          <w:sz w:val="20"/>
          <w:lang w:val="en-GB"/>
        </w:rPr>
      </w:pPr>
      <w:r>
        <w:rPr>
          <w:rFonts w:ascii="Times New Roman" w:hAnsi="Times New Roman"/>
          <w:b/>
          <w:sz w:val="20"/>
          <w:lang w:val="en-GB"/>
        </w:rPr>
        <w:t>When SFI GC-PDCCH is configured in licensed serving cell, UE follows NR Rel15 behaviour for the indicated serving cell(s), i.e. cancel the high layer configured transmissions;</w:t>
      </w:r>
    </w:p>
    <w:p w:rsidR="00340EA7" w:rsidRDefault="00C7268D" w:rsidP="00900FB5">
      <w:pPr>
        <w:pStyle w:val="ac"/>
        <w:numPr>
          <w:ilvl w:val="0"/>
          <w:numId w:val="41"/>
        </w:numPr>
        <w:spacing w:afterLines="50" w:after="120"/>
        <w:ind w:firstLineChars="0"/>
        <w:rPr>
          <w:rFonts w:ascii="Times New Roman" w:hAnsi="Times New Roman"/>
          <w:b/>
          <w:sz w:val="20"/>
          <w:lang w:val="en-GB"/>
        </w:rPr>
      </w:pPr>
      <w:r>
        <w:rPr>
          <w:rFonts w:ascii="Times New Roman" w:hAnsi="Times New Roman"/>
          <w:b/>
          <w:sz w:val="20"/>
          <w:lang w:val="en-GB"/>
        </w:rPr>
        <w:t>When SFI GC-PDCCH is configured in unlicensed serving cell, UE behaviour is updated, i.e. not cancel the high layer configured transmissions.</w:t>
      </w:r>
    </w:p>
    <w:p w:rsidR="00C7268D" w:rsidRDefault="00AB7795" w:rsidP="00663543">
      <w:pPr>
        <w:pStyle w:val="a0"/>
        <w:rPr>
          <w:rFonts w:ascii="Times New Roman" w:eastAsia="宋体" w:hAnsi="Times New Roman"/>
          <w:lang w:val="en-GB" w:eastAsia="zh-CN"/>
        </w:rPr>
      </w:pPr>
      <w:r>
        <w:rPr>
          <w:rFonts w:ascii="Times New Roman" w:eastAsia="宋体" w:hAnsi="Times New Roman"/>
          <w:lang w:val="en-GB" w:eastAsia="zh-CN"/>
        </w:rPr>
        <w:fldChar w:fldCharType="begin"/>
      </w:r>
      <w:r w:rsidR="00C7268D">
        <w:rPr>
          <w:rFonts w:ascii="Times New Roman" w:eastAsia="宋体" w:hAnsi="Times New Roman"/>
          <w:lang w:val="en-GB" w:eastAsia="zh-CN"/>
        </w:rPr>
        <w:instrText xml:space="preserve"> </w:instrText>
      </w:r>
      <w:r w:rsidR="00C7268D">
        <w:rPr>
          <w:rFonts w:ascii="Times New Roman" w:eastAsia="宋体" w:hAnsi="Times New Roman" w:hint="eastAsia"/>
          <w:lang w:val="en-GB" w:eastAsia="zh-CN"/>
        </w:rPr>
        <w:instrText>REF _Ref20928573 \h</w:instrText>
      </w:r>
      <w:r w:rsidR="00C7268D">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C7268D" w:rsidRPr="00767C12">
        <w:rPr>
          <w:rFonts w:ascii="Times New Roman" w:hAnsi="Times New Roman"/>
          <w:b/>
        </w:rPr>
        <w:t xml:space="preserve">Proposal </w:t>
      </w:r>
      <w:r w:rsidR="00C7268D">
        <w:rPr>
          <w:rFonts w:ascii="Times New Roman" w:hAnsi="Times New Roman"/>
          <w:b/>
          <w:noProof/>
        </w:rPr>
        <w:t>4</w:t>
      </w:r>
      <w:r w:rsidR="00C7268D" w:rsidRPr="00660466">
        <w:rPr>
          <w:rFonts w:ascii="Times New Roman" w:hAnsi="Times New Roman" w:hint="eastAsia"/>
          <w:b/>
        </w:rPr>
        <w:t>:</w:t>
      </w:r>
      <w:r w:rsidR="00C7268D">
        <w:rPr>
          <w:rFonts w:ascii="Times New Roman" w:hAnsi="Times New Roman"/>
          <w:b/>
        </w:rPr>
        <w:t xml:space="preserve"> UE could use Cat 2 LBT for one </w:t>
      </w:r>
      <w:r w:rsidRPr="00900FB5">
        <w:rPr>
          <w:rFonts w:ascii="Times New Roman" w:eastAsia="Times New Roman" w:hAnsi="Times New Roman"/>
          <w:b/>
        </w:rPr>
        <w:t>SRS/PUCCH/PUSCH/PRACH occasion configured by high layer</w:t>
      </w:r>
      <w:r w:rsidR="00C7268D">
        <w:rPr>
          <w:rFonts w:ascii="Times New Roman" w:hAnsi="Times New Roman"/>
          <w:b/>
        </w:rPr>
        <w:t xml:space="preserve"> when all its symbols are indicated as ‘U’ before COT ending symbol.</w:t>
      </w:r>
      <w:r>
        <w:rPr>
          <w:rFonts w:ascii="Times New Roman" w:eastAsia="宋体" w:hAnsi="Times New Roman"/>
          <w:lang w:val="en-GB" w:eastAsia="zh-CN"/>
        </w:rPr>
        <w:fldChar w:fldCharType="end"/>
      </w:r>
    </w:p>
    <w:p w:rsidR="00C7268D" w:rsidRDefault="00AB7795" w:rsidP="00663543">
      <w:pPr>
        <w:pStyle w:val="a0"/>
        <w:rPr>
          <w:rFonts w:ascii="Times New Roman" w:eastAsia="宋体" w:hAnsi="Times New Roman"/>
          <w:lang w:val="en-GB" w:eastAsia="zh-CN"/>
        </w:rPr>
      </w:pPr>
      <w:r>
        <w:rPr>
          <w:rFonts w:ascii="Times New Roman" w:eastAsia="宋体" w:hAnsi="Times New Roman"/>
          <w:lang w:val="en-GB" w:eastAsia="zh-CN"/>
        </w:rPr>
        <w:fldChar w:fldCharType="begin"/>
      </w:r>
      <w:r w:rsidR="00C7268D">
        <w:rPr>
          <w:rFonts w:ascii="Times New Roman" w:eastAsia="宋体" w:hAnsi="Times New Roman"/>
          <w:lang w:val="en-GB" w:eastAsia="zh-CN"/>
        </w:rPr>
        <w:instrText xml:space="preserve"> </w:instrText>
      </w:r>
      <w:r w:rsidR="00C7268D">
        <w:rPr>
          <w:rFonts w:ascii="Times New Roman" w:eastAsia="宋体" w:hAnsi="Times New Roman" w:hint="eastAsia"/>
          <w:lang w:val="en-GB" w:eastAsia="zh-CN"/>
        </w:rPr>
        <w:instrText>REF _Ref20928609 \h</w:instrText>
      </w:r>
      <w:r w:rsidR="00C7268D">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C7268D" w:rsidRPr="00767C12">
        <w:rPr>
          <w:rFonts w:ascii="Times New Roman" w:hAnsi="Times New Roman"/>
          <w:b/>
        </w:rPr>
        <w:t xml:space="preserve">Proposal </w:t>
      </w:r>
      <w:r w:rsidR="00C7268D">
        <w:rPr>
          <w:rFonts w:ascii="Times New Roman" w:hAnsi="Times New Roman"/>
          <w:b/>
          <w:noProof/>
        </w:rPr>
        <w:t>5</w:t>
      </w:r>
      <w:r w:rsidR="00C7268D" w:rsidRPr="00660466">
        <w:rPr>
          <w:rFonts w:ascii="Times New Roman" w:hAnsi="Times New Roman" w:hint="eastAsia"/>
          <w:b/>
        </w:rPr>
        <w:t>:</w:t>
      </w:r>
      <w:r w:rsidR="00C7268D">
        <w:rPr>
          <w:rFonts w:ascii="Times New Roman" w:hAnsi="Times New Roman"/>
          <w:b/>
        </w:rPr>
        <w:t xml:space="preserve"> </w:t>
      </w:r>
      <w:r w:rsidRPr="00900FB5">
        <w:rPr>
          <w:rFonts w:ascii="Times New Roman" w:eastAsia="Times New Roman" w:hAnsi="Times New Roman"/>
          <w:b/>
        </w:rPr>
        <w:t>For the indicated LBT subband as not available, UE will cancel any reception and transmission on this LBT subband before COT ending symbol; UE recover the regular reception and transmission when outside COT ending symbol.</w:t>
      </w:r>
      <w:r>
        <w:rPr>
          <w:rFonts w:ascii="Times New Roman" w:eastAsia="宋体" w:hAnsi="Times New Roman"/>
          <w:lang w:val="en-GB" w:eastAsia="zh-CN"/>
        </w:rPr>
        <w:fldChar w:fldCharType="end"/>
      </w:r>
    </w:p>
    <w:p w:rsidR="00C7268D" w:rsidRDefault="00AB7795" w:rsidP="00663543">
      <w:pPr>
        <w:pStyle w:val="a0"/>
        <w:rPr>
          <w:rFonts w:ascii="Times New Roman" w:eastAsia="宋体" w:hAnsi="Times New Roman"/>
          <w:lang w:val="en-GB" w:eastAsia="zh-CN"/>
        </w:rPr>
      </w:pPr>
      <w:r>
        <w:rPr>
          <w:rFonts w:ascii="Times New Roman" w:eastAsia="宋体" w:hAnsi="Times New Roman"/>
          <w:lang w:val="en-GB" w:eastAsia="zh-CN"/>
        </w:rPr>
        <w:fldChar w:fldCharType="begin"/>
      </w:r>
      <w:r w:rsidR="00C7268D">
        <w:rPr>
          <w:rFonts w:ascii="Times New Roman" w:eastAsia="宋体" w:hAnsi="Times New Roman"/>
          <w:lang w:val="en-GB" w:eastAsia="zh-CN"/>
        </w:rPr>
        <w:instrText xml:space="preserve"> </w:instrText>
      </w:r>
      <w:r w:rsidR="00C7268D">
        <w:rPr>
          <w:rFonts w:ascii="Times New Roman" w:eastAsia="宋体" w:hAnsi="Times New Roman" w:hint="eastAsia"/>
          <w:lang w:val="en-GB" w:eastAsia="zh-CN"/>
        </w:rPr>
        <w:instrText>REF _Ref20928616 \h</w:instrText>
      </w:r>
      <w:r w:rsidR="00C7268D">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C7268D" w:rsidRPr="00767C12">
        <w:rPr>
          <w:rFonts w:ascii="Times New Roman" w:hAnsi="Times New Roman"/>
          <w:b/>
        </w:rPr>
        <w:t xml:space="preserve">Proposal </w:t>
      </w:r>
      <w:r w:rsidR="00C7268D">
        <w:rPr>
          <w:rFonts w:ascii="Times New Roman" w:hAnsi="Times New Roman"/>
          <w:b/>
          <w:noProof/>
        </w:rPr>
        <w:t>6</w:t>
      </w:r>
      <w:r w:rsidR="00C7268D" w:rsidRPr="00660466">
        <w:rPr>
          <w:rFonts w:ascii="Times New Roman" w:hAnsi="Times New Roman" w:hint="eastAsia"/>
          <w:b/>
        </w:rPr>
        <w:t>:</w:t>
      </w:r>
      <w:r w:rsidR="00C7268D">
        <w:rPr>
          <w:rFonts w:ascii="Times New Roman" w:hAnsi="Times New Roman"/>
          <w:b/>
        </w:rPr>
        <w:t xml:space="preserve"> The LBT category for one PUCCH is determined by the latest DCI indication, i.e. gNB could control PUCCH transmission from Cat 4 LBT to Cat 2 LBT by LBT category overriding.</w:t>
      </w:r>
      <w:r>
        <w:rPr>
          <w:rFonts w:ascii="Times New Roman" w:eastAsia="宋体" w:hAnsi="Times New Roman"/>
          <w:lang w:val="en-GB" w:eastAsia="zh-CN"/>
        </w:rPr>
        <w:fldChar w:fldCharType="end"/>
      </w:r>
    </w:p>
    <w:p w:rsidR="00C7268D" w:rsidRDefault="00AB7795" w:rsidP="00663543">
      <w:pPr>
        <w:pStyle w:val="a0"/>
        <w:rPr>
          <w:rFonts w:ascii="Times New Roman" w:eastAsia="宋体" w:hAnsi="Times New Roman"/>
          <w:lang w:val="en-GB" w:eastAsia="zh-CN"/>
        </w:rPr>
      </w:pPr>
      <w:r>
        <w:rPr>
          <w:rFonts w:ascii="Times New Roman" w:eastAsia="宋体" w:hAnsi="Times New Roman"/>
          <w:lang w:val="en-GB" w:eastAsia="zh-CN"/>
        </w:rPr>
        <w:fldChar w:fldCharType="begin"/>
      </w:r>
      <w:r w:rsidR="00C7268D">
        <w:rPr>
          <w:rFonts w:ascii="Times New Roman" w:eastAsia="宋体" w:hAnsi="Times New Roman"/>
          <w:lang w:val="en-GB" w:eastAsia="zh-CN"/>
        </w:rPr>
        <w:instrText xml:space="preserve"> </w:instrText>
      </w:r>
      <w:r w:rsidR="00C7268D">
        <w:rPr>
          <w:rFonts w:ascii="Times New Roman" w:eastAsia="宋体" w:hAnsi="Times New Roman" w:hint="eastAsia"/>
          <w:lang w:val="en-GB" w:eastAsia="zh-CN"/>
        </w:rPr>
        <w:instrText>REF _Ref20928622 \h</w:instrText>
      </w:r>
      <w:r w:rsidR="00C7268D">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C7268D" w:rsidRPr="009D561E">
        <w:rPr>
          <w:rFonts w:ascii="Times New Roman" w:hAnsi="Times New Roman"/>
          <w:b/>
        </w:rPr>
        <w:t xml:space="preserve">Proposal </w:t>
      </w:r>
      <w:r w:rsidR="00C7268D">
        <w:rPr>
          <w:rFonts w:ascii="Times New Roman" w:hAnsi="Times New Roman"/>
          <w:b/>
          <w:noProof/>
        </w:rPr>
        <w:t>7</w:t>
      </w:r>
      <w:r w:rsidR="00C7268D" w:rsidRPr="009D561E">
        <w:rPr>
          <w:rFonts w:ascii="Times New Roman" w:hAnsi="Times New Roman"/>
          <w:b/>
        </w:rPr>
        <w:t>: NR-U supports dynamic PDCCH monitoring by explicit signalling.</w:t>
      </w:r>
      <w:r>
        <w:rPr>
          <w:rFonts w:ascii="Times New Roman" w:eastAsia="宋体" w:hAnsi="Times New Roman"/>
          <w:lang w:val="en-GB" w:eastAsia="zh-CN"/>
        </w:rPr>
        <w:fldChar w:fldCharType="end"/>
      </w:r>
    </w:p>
    <w:p w:rsidR="00C7268D" w:rsidRDefault="00AB7795" w:rsidP="00663543">
      <w:pPr>
        <w:pStyle w:val="a0"/>
        <w:rPr>
          <w:rFonts w:ascii="Times New Roman" w:eastAsia="宋体" w:hAnsi="Times New Roman"/>
          <w:lang w:val="en-GB" w:eastAsia="zh-CN"/>
        </w:rPr>
      </w:pPr>
      <w:r>
        <w:rPr>
          <w:rFonts w:ascii="Times New Roman" w:eastAsia="宋体" w:hAnsi="Times New Roman"/>
          <w:lang w:val="en-GB" w:eastAsia="zh-CN"/>
        </w:rPr>
        <w:fldChar w:fldCharType="begin"/>
      </w:r>
      <w:r w:rsidR="00C7268D">
        <w:rPr>
          <w:rFonts w:ascii="Times New Roman" w:eastAsia="宋体" w:hAnsi="Times New Roman"/>
          <w:lang w:val="en-GB" w:eastAsia="zh-CN"/>
        </w:rPr>
        <w:instrText xml:space="preserve"> </w:instrText>
      </w:r>
      <w:r w:rsidR="00C7268D">
        <w:rPr>
          <w:rFonts w:ascii="Times New Roman" w:eastAsia="宋体" w:hAnsi="Times New Roman" w:hint="eastAsia"/>
          <w:lang w:val="en-GB" w:eastAsia="zh-CN"/>
        </w:rPr>
        <w:instrText>REF _Ref20928639 \h</w:instrText>
      </w:r>
      <w:r w:rsidR="00C7268D">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C7268D" w:rsidRPr="000260C7">
        <w:rPr>
          <w:rFonts w:ascii="Times New Roman" w:hAnsi="Times New Roman"/>
          <w:b/>
        </w:rPr>
        <w:t xml:space="preserve">Proposal </w:t>
      </w:r>
      <w:r w:rsidR="00C7268D">
        <w:rPr>
          <w:rFonts w:ascii="Times New Roman" w:hAnsi="Times New Roman"/>
          <w:b/>
          <w:noProof/>
        </w:rPr>
        <w:t>8</w:t>
      </w:r>
      <w:r w:rsidR="00C7268D" w:rsidRPr="000260C7">
        <w:rPr>
          <w:rFonts w:ascii="Times New Roman" w:hAnsi="Times New Roman"/>
          <w:b/>
        </w:rPr>
        <w:t>: GC-PDCCH could deliver information on PDCCH monitoring indicator as well as COT information</w:t>
      </w:r>
      <w:r w:rsidR="00C7268D">
        <w:rPr>
          <w:rFonts w:ascii="Times New Roman" w:hAnsi="Times New Roman"/>
          <w:b/>
        </w:rPr>
        <w:t>.</w:t>
      </w:r>
      <w:r>
        <w:rPr>
          <w:rFonts w:ascii="Times New Roman" w:eastAsia="宋体" w:hAnsi="Times New Roman"/>
          <w:lang w:val="en-GB" w:eastAsia="zh-CN"/>
        </w:rPr>
        <w:fldChar w:fldCharType="end"/>
      </w:r>
    </w:p>
    <w:p w:rsidR="00C7268D" w:rsidRDefault="00AB7795" w:rsidP="00663543">
      <w:pPr>
        <w:pStyle w:val="a0"/>
        <w:rPr>
          <w:rFonts w:ascii="Times New Roman" w:eastAsia="宋体" w:hAnsi="Times New Roman"/>
          <w:lang w:val="en-GB" w:eastAsia="zh-CN"/>
        </w:rPr>
      </w:pPr>
      <w:r>
        <w:rPr>
          <w:rFonts w:ascii="Times New Roman" w:eastAsia="宋体" w:hAnsi="Times New Roman"/>
          <w:lang w:val="en-GB" w:eastAsia="zh-CN"/>
        </w:rPr>
        <w:fldChar w:fldCharType="begin"/>
      </w:r>
      <w:r w:rsidR="00C7268D">
        <w:rPr>
          <w:rFonts w:ascii="Times New Roman" w:eastAsia="宋体" w:hAnsi="Times New Roman"/>
          <w:lang w:val="en-GB" w:eastAsia="zh-CN"/>
        </w:rPr>
        <w:instrText xml:space="preserve"> </w:instrText>
      </w:r>
      <w:r w:rsidR="00C7268D">
        <w:rPr>
          <w:rFonts w:ascii="Times New Roman" w:eastAsia="宋体" w:hAnsi="Times New Roman" w:hint="eastAsia"/>
          <w:lang w:val="en-GB" w:eastAsia="zh-CN"/>
        </w:rPr>
        <w:instrText>REF _Ref20928644 \h</w:instrText>
      </w:r>
      <w:r w:rsidR="00C7268D">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C7268D" w:rsidRPr="000260C7">
        <w:rPr>
          <w:rFonts w:ascii="Times New Roman" w:hAnsi="Times New Roman"/>
          <w:b/>
        </w:rPr>
        <w:t xml:space="preserve">Proposal </w:t>
      </w:r>
      <w:r w:rsidR="00C7268D">
        <w:rPr>
          <w:rFonts w:ascii="Times New Roman" w:hAnsi="Times New Roman"/>
          <w:b/>
          <w:noProof/>
        </w:rPr>
        <w:t>9</w:t>
      </w:r>
      <w:r w:rsidR="00C7268D" w:rsidRPr="000260C7">
        <w:rPr>
          <w:rFonts w:ascii="Times New Roman" w:hAnsi="Times New Roman"/>
          <w:b/>
        </w:rPr>
        <w:t xml:space="preserve">: </w:t>
      </w:r>
      <w:r w:rsidR="00C7268D">
        <w:rPr>
          <w:rFonts w:ascii="Times New Roman" w:hAnsi="Times New Roman"/>
          <w:b/>
        </w:rPr>
        <w:t xml:space="preserve">UE needs to determine whether </w:t>
      </w:r>
      <w:r w:rsidR="00C7268D" w:rsidRPr="00090CA2">
        <w:rPr>
          <w:rFonts w:ascii="Times New Roman" w:hAnsi="Times New Roman"/>
          <w:b/>
        </w:rPr>
        <w:t xml:space="preserve">configured P/SP </w:t>
      </w:r>
      <w:r w:rsidR="00C7268D">
        <w:rPr>
          <w:rFonts w:ascii="Times New Roman" w:hAnsi="Times New Roman"/>
          <w:b/>
        </w:rPr>
        <w:t>CSI-RS is transmitted or not before performing measurement.</w:t>
      </w:r>
      <w:r>
        <w:rPr>
          <w:rFonts w:ascii="Times New Roman" w:eastAsia="宋体" w:hAnsi="Times New Roman"/>
          <w:lang w:val="en-GB" w:eastAsia="zh-CN"/>
        </w:rPr>
        <w:fldChar w:fldCharType="end"/>
      </w:r>
    </w:p>
    <w:p w:rsidR="00C7268D" w:rsidRDefault="00AB7795" w:rsidP="00663543">
      <w:pPr>
        <w:pStyle w:val="a0"/>
        <w:rPr>
          <w:rFonts w:ascii="Times New Roman" w:eastAsia="宋体" w:hAnsi="Times New Roman"/>
          <w:lang w:val="en-GB" w:eastAsia="zh-CN"/>
        </w:rPr>
      </w:pPr>
      <w:r>
        <w:rPr>
          <w:rFonts w:ascii="Times New Roman" w:eastAsia="宋体" w:hAnsi="Times New Roman"/>
          <w:lang w:val="en-GB" w:eastAsia="zh-CN"/>
        </w:rPr>
        <w:fldChar w:fldCharType="begin"/>
      </w:r>
      <w:r w:rsidR="00C7268D">
        <w:rPr>
          <w:rFonts w:ascii="Times New Roman" w:eastAsia="宋体" w:hAnsi="Times New Roman"/>
          <w:lang w:val="en-GB" w:eastAsia="zh-CN"/>
        </w:rPr>
        <w:instrText xml:space="preserve"> </w:instrText>
      </w:r>
      <w:r w:rsidR="00C7268D">
        <w:rPr>
          <w:rFonts w:ascii="Times New Roman" w:eastAsia="宋体" w:hAnsi="Times New Roman" w:hint="eastAsia"/>
          <w:lang w:val="en-GB" w:eastAsia="zh-CN"/>
        </w:rPr>
        <w:instrText>REF _Ref20928649 \h</w:instrText>
      </w:r>
      <w:r w:rsidR="00C7268D">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C7268D" w:rsidRPr="00137CB5">
        <w:rPr>
          <w:rFonts w:ascii="Times New Roman" w:hAnsi="Times New Roman"/>
          <w:b/>
        </w:rPr>
        <w:t xml:space="preserve">Proposal </w:t>
      </w:r>
      <w:r w:rsidR="00C7268D">
        <w:rPr>
          <w:rFonts w:ascii="Times New Roman" w:hAnsi="Times New Roman"/>
          <w:b/>
          <w:noProof/>
        </w:rPr>
        <w:t>10</w:t>
      </w:r>
      <w:r w:rsidR="00C7268D" w:rsidRPr="00137CB5">
        <w:rPr>
          <w:rFonts w:ascii="Times New Roman" w:hAnsi="Times New Roman"/>
          <w:b/>
        </w:rPr>
        <w:t>:</w:t>
      </w:r>
      <w:r w:rsidR="00C7268D">
        <w:rPr>
          <w:rFonts w:ascii="Times New Roman" w:hAnsi="Times New Roman"/>
          <w:b/>
        </w:rPr>
        <w:t xml:space="preserve"> DL burst detection is up to UE’s implementation based on network configurations and there is no need to discuss this in RA</w:t>
      </w:r>
      <w:r w:rsidR="00C7268D" w:rsidRPr="008D7D2F">
        <w:rPr>
          <w:rFonts w:ascii="Times New Roman" w:hAnsi="Times New Roman" w:hint="eastAsia"/>
          <w:b/>
        </w:rPr>
        <w:t>N</w:t>
      </w:r>
      <w:r w:rsidR="00C7268D" w:rsidRPr="008D7D2F">
        <w:rPr>
          <w:rFonts w:ascii="Times New Roman" w:hAnsi="Times New Roman"/>
          <w:b/>
        </w:rPr>
        <w:t>1</w:t>
      </w:r>
      <w:r w:rsidR="00C7268D">
        <w:rPr>
          <w:rFonts w:ascii="Times New Roman" w:hAnsi="Times New Roman"/>
          <w:b/>
        </w:rPr>
        <w:t xml:space="preserve"> anymore.</w:t>
      </w:r>
      <w:r>
        <w:rPr>
          <w:rFonts w:ascii="Times New Roman" w:eastAsia="宋体" w:hAnsi="Times New Roman"/>
          <w:lang w:val="en-GB" w:eastAsia="zh-CN"/>
        </w:rPr>
        <w:fldChar w:fldCharType="end"/>
      </w:r>
    </w:p>
    <w:p w:rsidR="00C7268D" w:rsidRPr="00900FB5" w:rsidRDefault="00AB7795" w:rsidP="00663543">
      <w:pPr>
        <w:pStyle w:val="a0"/>
        <w:rPr>
          <w:rFonts w:ascii="Times New Roman" w:eastAsia="宋体" w:hAnsi="Times New Roman"/>
          <w:lang w:val="en-GB" w:eastAsia="zh-CN"/>
        </w:rPr>
      </w:pPr>
      <w:r>
        <w:rPr>
          <w:rFonts w:ascii="Times New Roman" w:eastAsia="宋体" w:hAnsi="Times New Roman"/>
          <w:lang w:val="en-GB" w:eastAsia="zh-CN"/>
        </w:rPr>
        <w:fldChar w:fldCharType="begin"/>
      </w:r>
      <w:r w:rsidR="00C7268D">
        <w:rPr>
          <w:rFonts w:ascii="Times New Roman" w:eastAsia="宋体" w:hAnsi="Times New Roman"/>
          <w:lang w:val="en-GB" w:eastAsia="zh-CN"/>
        </w:rPr>
        <w:instrText xml:space="preserve"> </w:instrText>
      </w:r>
      <w:r w:rsidR="00C7268D">
        <w:rPr>
          <w:rFonts w:ascii="Times New Roman" w:eastAsia="宋体" w:hAnsi="Times New Roman" w:hint="eastAsia"/>
          <w:lang w:val="en-GB" w:eastAsia="zh-CN"/>
        </w:rPr>
        <w:instrText>REF _Ref20928665 \h</w:instrText>
      </w:r>
      <w:r w:rsidR="00C7268D">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C7268D" w:rsidRPr="00137CB5">
        <w:rPr>
          <w:rFonts w:ascii="Times New Roman" w:hAnsi="Times New Roman"/>
          <w:b/>
        </w:rPr>
        <w:t xml:space="preserve">Proposal </w:t>
      </w:r>
      <w:r w:rsidR="00C7268D">
        <w:rPr>
          <w:rFonts w:ascii="Times New Roman" w:hAnsi="Times New Roman"/>
          <w:b/>
          <w:noProof/>
        </w:rPr>
        <w:t>11</w:t>
      </w:r>
      <w:r w:rsidR="00C7268D" w:rsidRPr="00137CB5">
        <w:rPr>
          <w:rFonts w:ascii="Times New Roman" w:hAnsi="Times New Roman"/>
          <w:b/>
        </w:rPr>
        <w:t>:</w:t>
      </w:r>
      <w:r w:rsidR="00C7268D">
        <w:rPr>
          <w:rFonts w:ascii="Times New Roman" w:hAnsi="Times New Roman"/>
          <w:b/>
        </w:rPr>
        <w:t xml:space="preserve"> </w:t>
      </w:r>
      <w:r w:rsidR="00C7268D" w:rsidRPr="00254A35">
        <w:rPr>
          <w:rFonts w:ascii="Times New Roman" w:hAnsi="Times New Roman" w:hint="eastAsia"/>
          <w:b/>
        </w:rPr>
        <w:t xml:space="preserve">For PDSCH Type B mapping, support DMRS positions </w:t>
      </w:r>
      <w:r w:rsidR="00C7268D" w:rsidRPr="00767C12">
        <w:rPr>
          <w:rFonts w:ascii="Times New Roman" w:hAnsi="Times New Roman"/>
          <w:b/>
          <w:szCs w:val="20"/>
        </w:rPr>
        <w:t xml:space="preserve">Table </w:t>
      </w:r>
      <w:r w:rsidR="00C7268D" w:rsidRPr="00767C12">
        <w:rPr>
          <w:rFonts w:ascii="Times New Roman" w:hAnsi="Times New Roman"/>
          <w:b/>
          <w:noProof/>
          <w:szCs w:val="20"/>
        </w:rPr>
        <w:t>3</w:t>
      </w:r>
      <w:r w:rsidR="00C7268D" w:rsidRPr="00767C12">
        <w:rPr>
          <w:rFonts w:ascii="Times New Roman" w:eastAsia="宋体" w:hAnsi="Times New Roman"/>
          <w:szCs w:val="20"/>
          <w:lang w:eastAsia="zh-CN"/>
        </w:rPr>
        <w:t xml:space="preserve"> </w:t>
      </w:r>
      <w:r w:rsidRPr="00900FB5">
        <w:rPr>
          <w:rFonts w:ascii="Times New Roman" w:eastAsia="Times New Roman" w:hAnsi="Times New Roman"/>
          <w:b/>
          <w:szCs w:val="20"/>
        </w:rPr>
        <w:t xml:space="preserve">and </w:t>
      </w:r>
      <w:r w:rsidR="00C7268D" w:rsidRPr="00767C12">
        <w:rPr>
          <w:rFonts w:ascii="Times New Roman" w:hAnsi="Times New Roman"/>
          <w:b/>
          <w:szCs w:val="20"/>
        </w:rPr>
        <w:t xml:space="preserve">Table </w:t>
      </w:r>
      <w:r w:rsidR="00C7268D" w:rsidRPr="00767C12">
        <w:rPr>
          <w:rFonts w:ascii="Times New Roman" w:hAnsi="Times New Roman"/>
          <w:b/>
          <w:noProof/>
          <w:szCs w:val="20"/>
        </w:rPr>
        <w:t>4</w:t>
      </w:r>
      <w:r w:rsidR="00C7268D" w:rsidRPr="00254A35">
        <w:rPr>
          <w:rFonts w:ascii="Times New Roman" w:hAnsi="Times New Roman" w:hint="eastAsia"/>
          <w:b/>
        </w:rPr>
        <w:t xml:space="preserve"> for single-symbol DMRS case and double-symbol DMRS case respectively.</w:t>
      </w:r>
      <w:r>
        <w:rPr>
          <w:rFonts w:ascii="Times New Roman" w:eastAsia="宋体" w:hAnsi="Times New Roman"/>
          <w:lang w:val="en-GB" w:eastAsia="zh-CN"/>
        </w:rPr>
        <w:fldChar w:fldCharType="end"/>
      </w:r>
      <w:r>
        <w:rPr>
          <w:rFonts w:ascii="Times New Roman" w:eastAsia="宋体" w:hAnsi="Times New Roman"/>
          <w:lang w:val="en-GB" w:eastAsia="zh-CN"/>
        </w:rPr>
        <w:t xml:space="preserve"> </w:t>
      </w:r>
    </w:p>
    <w:p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182DCC" w:rsidRDefault="00105E24" w:rsidP="00E40004">
      <w:pPr>
        <w:pStyle w:val="a0"/>
        <w:numPr>
          <w:ilvl w:val="0"/>
          <w:numId w:val="12"/>
        </w:numPr>
        <w:rPr>
          <w:rFonts w:ascii="Times New Roman" w:eastAsia="宋体" w:hAnsi="Times New Roman"/>
          <w:lang w:eastAsia="zh-CN"/>
        </w:rPr>
      </w:pPr>
      <w:bookmarkStart w:id="31" w:name="_Ref534204091"/>
      <w:r>
        <w:rPr>
          <w:rFonts w:ascii="Times New Roman" w:eastAsia="宋体" w:hAnsi="Times New Roman"/>
          <w:lang w:eastAsia="zh-CN"/>
        </w:rPr>
        <w:t>RP-182878</w:t>
      </w:r>
      <w:r w:rsidR="00182DCC">
        <w:rPr>
          <w:rFonts w:ascii="Times New Roman" w:eastAsia="宋体" w:hAnsi="Times New Roman"/>
          <w:lang w:eastAsia="zh-CN"/>
        </w:rPr>
        <w:t xml:space="preserve">, </w:t>
      </w:r>
      <w:r w:rsidRPr="00105E24">
        <w:rPr>
          <w:rFonts w:ascii="Times New Roman" w:eastAsia="宋体" w:hAnsi="Times New Roman"/>
          <w:lang w:eastAsia="zh-CN"/>
        </w:rPr>
        <w:t>New WID on NR-based Access to Unlicensed Spectrum</w:t>
      </w:r>
      <w:r w:rsidR="00182DCC" w:rsidRPr="00182DCC">
        <w:rPr>
          <w:rFonts w:ascii="Times New Roman" w:eastAsia="宋体" w:hAnsi="Times New Roman"/>
          <w:lang w:eastAsia="zh-CN"/>
        </w:rPr>
        <w:t xml:space="preserve">, </w:t>
      </w:r>
      <w:r>
        <w:rPr>
          <w:rFonts w:ascii="Times New Roman" w:eastAsia="宋体" w:hAnsi="Times New Roman"/>
          <w:lang w:eastAsia="zh-CN"/>
        </w:rPr>
        <w:t>Dec</w:t>
      </w:r>
      <w:r w:rsidR="00182DCC">
        <w:rPr>
          <w:rFonts w:ascii="Times New Roman" w:eastAsia="宋体" w:hAnsi="Times New Roman"/>
          <w:lang w:eastAsia="zh-CN"/>
        </w:rPr>
        <w:t>. 2018.</w:t>
      </w:r>
      <w:bookmarkEnd w:id="31"/>
    </w:p>
    <w:p w:rsidR="00C7268D" w:rsidRDefault="00C7268D" w:rsidP="00C7268D">
      <w:pPr>
        <w:pStyle w:val="a0"/>
        <w:numPr>
          <w:ilvl w:val="0"/>
          <w:numId w:val="12"/>
        </w:numPr>
        <w:rPr>
          <w:rFonts w:ascii="Times New Roman" w:eastAsia="宋体" w:hAnsi="Times New Roman"/>
          <w:lang w:eastAsia="zh-CN"/>
        </w:rPr>
      </w:pPr>
      <w:bookmarkStart w:id="32" w:name="_Ref20928693"/>
      <w:r>
        <w:rPr>
          <w:rFonts w:ascii="Times New Roman" w:eastAsia="宋体" w:hAnsi="Times New Roman"/>
          <w:lang w:eastAsia="zh-CN"/>
        </w:rPr>
        <w:t xml:space="preserve">TS 38.213 v15.6.0, </w:t>
      </w:r>
      <w:r w:rsidRPr="00C7268D">
        <w:rPr>
          <w:rFonts w:ascii="Times New Roman" w:eastAsia="宋体" w:hAnsi="Times New Roman"/>
          <w:lang w:eastAsia="zh-CN"/>
        </w:rPr>
        <w:t>Physical layer procedures for control</w:t>
      </w:r>
      <w:r>
        <w:rPr>
          <w:rFonts w:ascii="Times New Roman" w:eastAsia="宋体" w:hAnsi="Times New Roman"/>
          <w:lang w:eastAsia="zh-CN"/>
        </w:rPr>
        <w:t>, June. 2019.</w:t>
      </w:r>
      <w:bookmarkEnd w:id="32"/>
    </w:p>
    <w:p w:rsidR="00933F79" w:rsidRDefault="00933F79" w:rsidP="00933F79">
      <w:pPr>
        <w:pStyle w:val="a0"/>
        <w:numPr>
          <w:ilvl w:val="0"/>
          <w:numId w:val="12"/>
        </w:numPr>
        <w:rPr>
          <w:rFonts w:ascii="Times New Roman" w:eastAsia="宋体" w:hAnsi="Times New Roman"/>
          <w:lang w:eastAsia="zh-CN"/>
        </w:rPr>
      </w:pPr>
      <w:bookmarkStart w:id="33" w:name="_Ref534657500"/>
      <w:r>
        <w:rPr>
          <w:rFonts w:ascii="Times New Roman" w:eastAsia="宋体" w:hAnsi="Times New Roman"/>
          <w:lang w:eastAsia="zh-CN"/>
        </w:rPr>
        <w:t xml:space="preserve">TR 38.889, </w:t>
      </w:r>
      <w:r w:rsidRPr="00B35034">
        <w:rPr>
          <w:rFonts w:ascii="Times New Roman" w:eastAsia="宋体" w:hAnsi="Times New Roman"/>
          <w:lang w:eastAsia="zh-CN"/>
        </w:rPr>
        <w:t>Study on NR-based Access to Unlicensed Spectrum, Dec. 2018</w:t>
      </w:r>
      <w:r>
        <w:rPr>
          <w:rFonts w:ascii="Times New Roman" w:eastAsia="宋体" w:hAnsi="Times New Roman"/>
          <w:lang w:eastAsia="zh-CN"/>
        </w:rPr>
        <w:t>.</w:t>
      </w:r>
      <w:bookmarkEnd w:id="33"/>
    </w:p>
    <w:p w:rsidR="00A15407" w:rsidRDefault="00A15407" w:rsidP="00A15407">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b w:val="0"/>
          <w:bCs w:val="0"/>
          <w:kern w:val="0"/>
          <w:sz w:val="36"/>
          <w:szCs w:val="20"/>
          <w:lang w:val="fr-FR"/>
        </w:rPr>
        <w:t>Annex-Simulation parameters</w:t>
      </w:r>
    </w:p>
    <w:p w:rsidR="00A15407" w:rsidRDefault="00A15407" w:rsidP="00A15407">
      <w:pPr>
        <w:pStyle w:val="a0"/>
        <w:jc w:val="center"/>
        <w:rPr>
          <w:rFonts w:ascii="Times New Roman" w:eastAsia="宋体" w:hAnsi="Times New Roman"/>
          <w:lang w:eastAsia="zh-CN"/>
        </w:rPr>
      </w:pPr>
      <w:r>
        <w:rPr>
          <w:rFonts w:ascii="Times New Roman" w:eastAsia="宋体" w:hAnsi="Times New Roman"/>
          <w:b/>
          <w:lang w:eastAsia="zh-CN"/>
        </w:rPr>
        <w:t xml:space="preserve">Table 2 </w:t>
      </w:r>
      <w:r>
        <w:rPr>
          <w:rFonts w:ascii="Times New Roman" w:eastAsia="宋体" w:hAnsi="Times New Roman"/>
          <w:lang w:eastAsia="zh-CN"/>
        </w:rPr>
        <w:tab/>
        <w:t>Simulation parameters for miss-detection performance of DL burst detection signal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4749"/>
      </w:tblGrid>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eastAsia="等线" w:hAnsi="Times New Roman"/>
                <w:b/>
                <w:lang w:eastAsia="ja-JP"/>
              </w:rPr>
            </w:pPr>
            <w:r w:rsidRPr="00E97A54">
              <w:rPr>
                <w:rFonts w:ascii="Times New Roman" w:hAnsi="Times New Roman"/>
                <w:b/>
                <w:lang w:eastAsia="ja-JP"/>
              </w:rPr>
              <w:t>Simulation parameters</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eastAsia="MS Mincho" w:hAnsi="Times New Roman"/>
                <w:b/>
                <w:lang w:eastAsia="ja-JP"/>
              </w:rPr>
            </w:pPr>
            <w:r w:rsidRPr="00E97A54">
              <w:rPr>
                <w:rFonts w:ascii="Times New Roman" w:eastAsia="MS Mincho" w:hAnsi="Times New Roman"/>
                <w:b/>
                <w:lang w:eastAsia="ja-JP"/>
              </w:rPr>
              <w:t>values</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eastAsia="等线" w:hAnsi="Times New Roman"/>
                <w:lang w:eastAsia="ja-JP"/>
              </w:rPr>
            </w:pPr>
            <w:r w:rsidRPr="00E97A54">
              <w:rPr>
                <w:rFonts w:ascii="Times New Roman" w:hAnsi="Times New Roman"/>
                <w:lang w:eastAsia="ja-JP"/>
              </w:rPr>
              <w:t>Bandwidth</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hAnsi="Times New Roman"/>
                <w:lang w:eastAsia="ja-JP"/>
              </w:rPr>
            </w:pPr>
            <w:r w:rsidRPr="00E97A54">
              <w:rPr>
                <w:rFonts w:ascii="Times New Roman" w:hAnsi="Times New Roman"/>
                <w:lang w:eastAsia="ja-JP"/>
              </w:rPr>
              <w:t>20 MHz</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hAnsi="Times New Roman"/>
                <w:lang w:eastAsia="zh-CN"/>
              </w:rPr>
            </w:pPr>
            <w:r w:rsidRPr="00E97A54">
              <w:rPr>
                <w:rFonts w:ascii="Times New Roman" w:hAnsi="Times New Roman"/>
              </w:rPr>
              <w:t>Channel model</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hAnsi="Times New Roman"/>
              </w:rPr>
            </w:pPr>
            <w:r w:rsidRPr="00E97A54">
              <w:rPr>
                <w:rFonts w:ascii="Times New Roman" w:hAnsi="Times New Roman"/>
              </w:rPr>
              <w:t xml:space="preserve">TDL-C Low 100ns 10Hz </w:t>
            </w:r>
            <w:r w:rsidRPr="00E97A54">
              <w:rPr>
                <w:rFonts w:ascii="Times New Roman" w:eastAsia="宋体" w:hAnsi="Times New Roman"/>
              </w:rPr>
              <w:t>1X2</w:t>
            </w:r>
          </w:p>
        </w:tc>
      </w:tr>
      <w:tr w:rsidR="00A15407" w:rsidTr="001603F1">
        <w:tc>
          <w:tcPr>
            <w:tcW w:w="3898" w:type="dxa"/>
            <w:tcBorders>
              <w:top w:val="single" w:sz="4" w:space="0" w:color="auto"/>
              <w:left w:val="single" w:sz="4" w:space="0" w:color="auto"/>
              <w:bottom w:val="single" w:sz="4" w:space="0" w:color="auto"/>
              <w:right w:val="single" w:sz="4" w:space="0" w:color="auto"/>
            </w:tcBorders>
            <w:vAlign w:val="center"/>
            <w:hideMark/>
          </w:tcPr>
          <w:p w:rsidR="00A15407" w:rsidRPr="00E97A54" w:rsidRDefault="00A15407" w:rsidP="001603F1">
            <w:pPr>
              <w:ind w:right="72"/>
              <w:jc w:val="center"/>
              <w:rPr>
                <w:rFonts w:ascii="Times New Roman" w:hAnsi="Times New Roman"/>
              </w:rPr>
            </w:pPr>
            <w:r w:rsidRPr="00E97A54">
              <w:rPr>
                <w:rFonts w:ascii="Times New Roman" w:hAnsi="Times New Roman"/>
              </w:rPr>
              <w:t>Subcarrier spacing</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hAnsi="Times New Roman"/>
              </w:rPr>
            </w:pPr>
            <w:r w:rsidRPr="00E97A54">
              <w:rPr>
                <w:rFonts w:ascii="Times New Roman" w:hAnsi="Times New Roman"/>
              </w:rPr>
              <w:t>30 kHz</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Target false alarm rate for CSI-RS/SSS</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1%</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Number of RS sequence candidates for CSI-</w:t>
            </w:r>
            <w:r w:rsidRPr="00E97A54">
              <w:rPr>
                <w:rFonts w:ascii="Times New Roman" w:eastAsia="宋体" w:hAnsi="Times New Roman"/>
                <w:lang w:eastAsia="zh-CN"/>
              </w:rPr>
              <w:lastRenderedPageBreak/>
              <w:t>RS/SSS</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lastRenderedPageBreak/>
              <w:t xml:space="preserve">1 and 4 candidate sequences for 1bits and 2bits carried </w:t>
            </w:r>
            <w:r w:rsidRPr="00E97A54">
              <w:rPr>
                <w:rFonts w:ascii="Times New Roman" w:eastAsia="宋体" w:hAnsi="Times New Roman"/>
                <w:lang w:eastAsia="zh-CN"/>
              </w:rPr>
              <w:lastRenderedPageBreak/>
              <w:t>by RS sequence, respectively</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szCs w:val="22"/>
                <w:lang w:eastAsia="zh-CN"/>
              </w:rPr>
            </w:pPr>
            <w:r w:rsidRPr="00E97A54">
              <w:rPr>
                <w:rFonts w:ascii="Times New Roman" w:eastAsia="宋体" w:hAnsi="Times New Roman"/>
                <w:lang w:eastAsia="zh-CN"/>
              </w:rPr>
              <w:lastRenderedPageBreak/>
              <w:t>CORESET BW</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48 RB</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PDCCH Aggregation Level</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8235FA" w:rsidP="001603F1">
            <w:pPr>
              <w:pStyle w:val="a0"/>
              <w:spacing w:before="120"/>
              <w:jc w:val="center"/>
              <w:rPr>
                <w:rFonts w:ascii="Times New Roman" w:eastAsia="宋体" w:hAnsi="Times New Roman"/>
                <w:lang w:eastAsia="zh-CN"/>
              </w:rPr>
            </w:pPr>
            <w:r>
              <w:rPr>
                <w:rFonts w:ascii="Times New Roman" w:eastAsia="宋体" w:hAnsi="Times New Roman"/>
                <w:lang w:eastAsia="zh-CN"/>
              </w:rPr>
              <w:t>2/</w:t>
            </w:r>
            <w:r w:rsidR="00A15407" w:rsidRPr="00E97A54">
              <w:rPr>
                <w:rFonts w:ascii="Times New Roman" w:eastAsia="宋体" w:hAnsi="Times New Roman"/>
                <w:lang w:eastAsia="zh-CN"/>
              </w:rPr>
              <w:t>4/8</w:t>
            </w:r>
          </w:p>
        </w:tc>
      </w:tr>
    </w:tbl>
    <w:p w:rsidR="00A15407" w:rsidRPr="001603F1" w:rsidRDefault="00A15407" w:rsidP="00A15407">
      <w:pPr>
        <w:pStyle w:val="a0"/>
        <w:rPr>
          <w:rFonts w:eastAsia="等线"/>
          <w:lang w:val="fr-FR" w:eastAsia="zh-CN"/>
        </w:rPr>
      </w:pPr>
    </w:p>
    <w:sectPr w:rsidR="00A15407" w:rsidRPr="001603F1" w:rsidSect="00AB779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153" w:rsidRDefault="00347153">
      <w:r>
        <w:separator/>
      </w:r>
    </w:p>
  </w:endnote>
  <w:endnote w:type="continuationSeparator" w:id="0">
    <w:p w:rsidR="00347153" w:rsidRDefault="00347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153" w:rsidRDefault="00347153">
      <w:r>
        <w:separator/>
      </w:r>
    </w:p>
  </w:footnote>
  <w:footnote w:type="continuationSeparator" w:id="0">
    <w:p w:rsidR="00347153" w:rsidRDefault="003471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A5D2A"/>
    <w:multiLevelType w:val="hybridMultilevel"/>
    <w:tmpl w:val="C32C2BF2"/>
    <w:lvl w:ilvl="0" w:tplc="690EC534">
      <w:start w:val="1"/>
      <w:numFmt w:val="bullet"/>
      <w:lvlText w:val="–"/>
      <w:lvlJc w:val="left"/>
      <w:pPr>
        <w:tabs>
          <w:tab w:val="num" w:pos="720"/>
        </w:tabs>
        <w:ind w:left="720" w:hanging="360"/>
      </w:pPr>
      <w:rPr>
        <w:rFonts w:ascii="Arial" w:hAnsi="Arial" w:hint="default"/>
      </w:rPr>
    </w:lvl>
    <w:lvl w:ilvl="1" w:tplc="02A26778">
      <w:start w:val="1"/>
      <w:numFmt w:val="bullet"/>
      <w:lvlText w:val="–"/>
      <w:lvlJc w:val="left"/>
      <w:pPr>
        <w:tabs>
          <w:tab w:val="num" w:pos="1440"/>
        </w:tabs>
        <w:ind w:left="1440" w:hanging="360"/>
      </w:pPr>
      <w:rPr>
        <w:rFonts w:ascii="Arial" w:hAnsi="Arial" w:hint="default"/>
      </w:rPr>
    </w:lvl>
    <w:lvl w:ilvl="2" w:tplc="05DE80C2" w:tentative="1">
      <w:start w:val="1"/>
      <w:numFmt w:val="bullet"/>
      <w:lvlText w:val="–"/>
      <w:lvlJc w:val="left"/>
      <w:pPr>
        <w:tabs>
          <w:tab w:val="num" w:pos="2160"/>
        </w:tabs>
        <w:ind w:left="2160" w:hanging="360"/>
      </w:pPr>
      <w:rPr>
        <w:rFonts w:ascii="Arial" w:hAnsi="Arial" w:hint="default"/>
      </w:rPr>
    </w:lvl>
    <w:lvl w:ilvl="3" w:tplc="1E38B9A4" w:tentative="1">
      <w:start w:val="1"/>
      <w:numFmt w:val="bullet"/>
      <w:lvlText w:val="–"/>
      <w:lvlJc w:val="left"/>
      <w:pPr>
        <w:tabs>
          <w:tab w:val="num" w:pos="2880"/>
        </w:tabs>
        <w:ind w:left="2880" w:hanging="360"/>
      </w:pPr>
      <w:rPr>
        <w:rFonts w:ascii="Arial" w:hAnsi="Arial" w:hint="default"/>
      </w:rPr>
    </w:lvl>
    <w:lvl w:ilvl="4" w:tplc="41408F10" w:tentative="1">
      <w:start w:val="1"/>
      <w:numFmt w:val="bullet"/>
      <w:lvlText w:val="–"/>
      <w:lvlJc w:val="left"/>
      <w:pPr>
        <w:tabs>
          <w:tab w:val="num" w:pos="3600"/>
        </w:tabs>
        <w:ind w:left="3600" w:hanging="360"/>
      </w:pPr>
      <w:rPr>
        <w:rFonts w:ascii="Arial" w:hAnsi="Arial" w:hint="default"/>
      </w:rPr>
    </w:lvl>
    <w:lvl w:ilvl="5" w:tplc="E1D4251A" w:tentative="1">
      <w:start w:val="1"/>
      <w:numFmt w:val="bullet"/>
      <w:lvlText w:val="–"/>
      <w:lvlJc w:val="left"/>
      <w:pPr>
        <w:tabs>
          <w:tab w:val="num" w:pos="4320"/>
        </w:tabs>
        <w:ind w:left="4320" w:hanging="360"/>
      </w:pPr>
      <w:rPr>
        <w:rFonts w:ascii="Arial" w:hAnsi="Arial" w:hint="default"/>
      </w:rPr>
    </w:lvl>
    <w:lvl w:ilvl="6" w:tplc="ACFCCBD4" w:tentative="1">
      <w:start w:val="1"/>
      <w:numFmt w:val="bullet"/>
      <w:lvlText w:val="–"/>
      <w:lvlJc w:val="left"/>
      <w:pPr>
        <w:tabs>
          <w:tab w:val="num" w:pos="5040"/>
        </w:tabs>
        <w:ind w:left="5040" w:hanging="360"/>
      </w:pPr>
      <w:rPr>
        <w:rFonts w:ascii="Arial" w:hAnsi="Arial" w:hint="default"/>
      </w:rPr>
    </w:lvl>
    <w:lvl w:ilvl="7" w:tplc="210AD6A6" w:tentative="1">
      <w:start w:val="1"/>
      <w:numFmt w:val="bullet"/>
      <w:lvlText w:val="–"/>
      <w:lvlJc w:val="left"/>
      <w:pPr>
        <w:tabs>
          <w:tab w:val="num" w:pos="5760"/>
        </w:tabs>
        <w:ind w:left="5760" w:hanging="360"/>
      </w:pPr>
      <w:rPr>
        <w:rFonts w:ascii="Arial" w:hAnsi="Arial" w:hint="default"/>
      </w:rPr>
    </w:lvl>
    <w:lvl w:ilvl="8" w:tplc="37922D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AA0B65"/>
    <w:multiLevelType w:val="hybridMultilevel"/>
    <w:tmpl w:val="AB42864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F754B3"/>
    <w:multiLevelType w:val="hybridMultilevel"/>
    <w:tmpl w:val="5FA6C8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4B6771"/>
    <w:multiLevelType w:val="hybridMultilevel"/>
    <w:tmpl w:val="61101780"/>
    <w:lvl w:ilvl="0" w:tplc="CC0A325C">
      <w:start w:val="1"/>
      <w:numFmt w:val="bullet"/>
      <w:lvlText w:val="•"/>
      <w:lvlJc w:val="left"/>
      <w:pPr>
        <w:tabs>
          <w:tab w:val="num" w:pos="720"/>
        </w:tabs>
        <w:ind w:left="720" w:hanging="360"/>
      </w:pPr>
      <w:rPr>
        <w:rFonts w:ascii="Arial" w:hAnsi="Arial" w:hint="default"/>
      </w:rPr>
    </w:lvl>
    <w:lvl w:ilvl="1" w:tplc="5BBE0AB0" w:tentative="1">
      <w:start w:val="1"/>
      <w:numFmt w:val="bullet"/>
      <w:lvlText w:val="•"/>
      <w:lvlJc w:val="left"/>
      <w:pPr>
        <w:tabs>
          <w:tab w:val="num" w:pos="1440"/>
        </w:tabs>
        <w:ind w:left="1440" w:hanging="360"/>
      </w:pPr>
      <w:rPr>
        <w:rFonts w:ascii="Arial" w:hAnsi="Arial" w:hint="default"/>
      </w:rPr>
    </w:lvl>
    <w:lvl w:ilvl="2" w:tplc="805A615C" w:tentative="1">
      <w:start w:val="1"/>
      <w:numFmt w:val="bullet"/>
      <w:lvlText w:val="•"/>
      <w:lvlJc w:val="left"/>
      <w:pPr>
        <w:tabs>
          <w:tab w:val="num" w:pos="2160"/>
        </w:tabs>
        <w:ind w:left="2160" w:hanging="360"/>
      </w:pPr>
      <w:rPr>
        <w:rFonts w:ascii="Arial" w:hAnsi="Arial" w:hint="default"/>
      </w:rPr>
    </w:lvl>
    <w:lvl w:ilvl="3" w:tplc="9CA00DA0" w:tentative="1">
      <w:start w:val="1"/>
      <w:numFmt w:val="bullet"/>
      <w:lvlText w:val="•"/>
      <w:lvlJc w:val="left"/>
      <w:pPr>
        <w:tabs>
          <w:tab w:val="num" w:pos="2880"/>
        </w:tabs>
        <w:ind w:left="2880" w:hanging="360"/>
      </w:pPr>
      <w:rPr>
        <w:rFonts w:ascii="Arial" w:hAnsi="Arial" w:hint="default"/>
      </w:rPr>
    </w:lvl>
    <w:lvl w:ilvl="4" w:tplc="FEF23574" w:tentative="1">
      <w:start w:val="1"/>
      <w:numFmt w:val="bullet"/>
      <w:lvlText w:val="•"/>
      <w:lvlJc w:val="left"/>
      <w:pPr>
        <w:tabs>
          <w:tab w:val="num" w:pos="3600"/>
        </w:tabs>
        <w:ind w:left="3600" w:hanging="360"/>
      </w:pPr>
      <w:rPr>
        <w:rFonts w:ascii="Arial" w:hAnsi="Arial" w:hint="default"/>
      </w:rPr>
    </w:lvl>
    <w:lvl w:ilvl="5" w:tplc="0F408278" w:tentative="1">
      <w:start w:val="1"/>
      <w:numFmt w:val="bullet"/>
      <w:lvlText w:val="•"/>
      <w:lvlJc w:val="left"/>
      <w:pPr>
        <w:tabs>
          <w:tab w:val="num" w:pos="4320"/>
        </w:tabs>
        <w:ind w:left="4320" w:hanging="360"/>
      </w:pPr>
      <w:rPr>
        <w:rFonts w:ascii="Arial" w:hAnsi="Arial" w:hint="default"/>
      </w:rPr>
    </w:lvl>
    <w:lvl w:ilvl="6" w:tplc="AA96D08A" w:tentative="1">
      <w:start w:val="1"/>
      <w:numFmt w:val="bullet"/>
      <w:lvlText w:val="•"/>
      <w:lvlJc w:val="left"/>
      <w:pPr>
        <w:tabs>
          <w:tab w:val="num" w:pos="5040"/>
        </w:tabs>
        <w:ind w:left="5040" w:hanging="360"/>
      </w:pPr>
      <w:rPr>
        <w:rFonts w:ascii="Arial" w:hAnsi="Arial" w:hint="default"/>
      </w:rPr>
    </w:lvl>
    <w:lvl w:ilvl="7" w:tplc="E6504D64" w:tentative="1">
      <w:start w:val="1"/>
      <w:numFmt w:val="bullet"/>
      <w:lvlText w:val="•"/>
      <w:lvlJc w:val="left"/>
      <w:pPr>
        <w:tabs>
          <w:tab w:val="num" w:pos="5760"/>
        </w:tabs>
        <w:ind w:left="5760" w:hanging="360"/>
      </w:pPr>
      <w:rPr>
        <w:rFonts w:ascii="Arial" w:hAnsi="Arial" w:hint="default"/>
      </w:rPr>
    </w:lvl>
    <w:lvl w:ilvl="8" w:tplc="4FDABC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10"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043CA"/>
    <w:multiLevelType w:val="hybridMultilevel"/>
    <w:tmpl w:val="BEB81CD0"/>
    <w:lvl w:ilvl="0" w:tplc="040B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038F0"/>
    <w:multiLevelType w:val="hybridMultilevel"/>
    <w:tmpl w:val="33800BE8"/>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ABB66F0"/>
    <w:multiLevelType w:val="hybridMultilevel"/>
    <w:tmpl w:val="623E7F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87611B"/>
    <w:multiLevelType w:val="hybridMultilevel"/>
    <w:tmpl w:val="C4F6B678"/>
    <w:lvl w:ilvl="0" w:tplc="F69C5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5"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3C6529"/>
    <w:multiLevelType w:val="hybridMultilevel"/>
    <w:tmpl w:val="611A8B4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C95F07"/>
    <w:multiLevelType w:val="hybridMultilevel"/>
    <w:tmpl w:val="BC94F75A"/>
    <w:lvl w:ilvl="0" w:tplc="DBB4175A">
      <w:start w:val="1"/>
      <w:numFmt w:val="bullet"/>
      <w:lvlText w:val="–"/>
      <w:lvlJc w:val="left"/>
      <w:pPr>
        <w:tabs>
          <w:tab w:val="num" w:pos="720"/>
        </w:tabs>
        <w:ind w:left="720" w:hanging="360"/>
      </w:pPr>
      <w:rPr>
        <w:rFonts w:ascii="Arial" w:hAnsi="Arial" w:hint="default"/>
      </w:rPr>
    </w:lvl>
    <w:lvl w:ilvl="1" w:tplc="25BC2816">
      <w:start w:val="1"/>
      <w:numFmt w:val="bullet"/>
      <w:lvlText w:val="–"/>
      <w:lvlJc w:val="left"/>
      <w:pPr>
        <w:tabs>
          <w:tab w:val="num" w:pos="1440"/>
        </w:tabs>
        <w:ind w:left="1440" w:hanging="360"/>
      </w:pPr>
      <w:rPr>
        <w:rFonts w:ascii="Arial" w:hAnsi="Arial" w:hint="default"/>
      </w:rPr>
    </w:lvl>
    <w:lvl w:ilvl="2" w:tplc="1DE436E4" w:tentative="1">
      <w:start w:val="1"/>
      <w:numFmt w:val="bullet"/>
      <w:lvlText w:val="–"/>
      <w:lvlJc w:val="left"/>
      <w:pPr>
        <w:tabs>
          <w:tab w:val="num" w:pos="2160"/>
        </w:tabs>
        <w:ind w:left="2160" w:hanging="360"/>
      </w:pPr>
      <w:rPr>
        <w:rFonts w:ascii="Arial" w:hAnsi="Arial" w:hint="default"/>
      </w:rPr>
    </w:lvl>
    <w:lvl w:ilvl="3" w:tplc="4888E9DE" w:tentative="1">
      <w:start w:val="1"/>
      <w:numFmt w:val="bullet"/>
      <w:lvlText w:val="–"/>
      <w:lvlJc w:val="left"/>
      <w:pPr>
        <w:tabs>
          <w:tab w:val="num" w:pos="2880"/>
        </w:tabs>
        <w:ind w:left="2880" w:hanging="360"/>
      </w:pPr>
      <w:rPr>
        <w:rFonts w:ascii="Arial" w:hAnsi="Arial" w:hint="default"/>
      </w:rPr>
    </w:lvl>
    <w:lvl w:ilvl="4" w:tplc="9746C46A" w:tentative="1">
      <w:start w:val="1"/>
      <w:numFmt w:val="bullet"/>
      <w:lvlText w:val="–"/>
      <w:lvlJc w:val="left"/>
      <w:pPr>
        <w:tabs>
          <w:tab w:val="num" w:pos="3600"/>
        </w:tabs>
        <w:ind w:left="3600" w:hanging="360"/>
      </w:pPr>
      <w:rPr>
        <w:rFonts w:ascii="Arial" w:hAnsi="Arial" w:hint="default"/>
      </w:rPr>
    </w:lvl>
    <w:lvl w:ilvl="5" w:tplc="CB145A40" w:tentative="1">
      <w:start w:val="1"/>
      <w:numFmt w:val="bullet"/>
      <w:lvlText w:val="–"/>
      <w:lvlJc w:val="left"/>
      <w:pPr>
        <w:tabs>
          <w:tab w:val="num" w:pos="4320"/>
        </w:tabs>
        <w:ind w:left="4320" w:hanging="360"/>
      </w:pPr>
      <w:rPr>
        <w:rFonts w:ascii="Arial" w:hAnsi="Arial" w:hint="default"/>
      </w:rPr>
    </w:lvl>
    <w:lvl w:ilvl="6" w:tplc="E1D4139C" w:tentative="1">
      <w:start w:val="1"/>
      <w:numFmt w:val="bullet"/>
      <w:lvlText w:val="–"/>
      <w:lvlJc w:val="left"/>
      <w:pPr>
        <w:tabs>
          <w:tab w:val="num" w:pos="5040"/>
        </w:tabs>
        <w:ind w:left="5040" w:hanging="360"/>
      </w:pPr>
      <w:rPr>
        <w:rFonts w:ascii="Arial" w:hAnsi="Arial" w:hint="default"/>
      </w:rPr>
    </w:lvl>
    <w:lvl w:ilvl="7" w:tplc="A4CC9DBA" w:tentative="1">
      <w:start w:val="1"/>
      <w:numFmt w:val="bullet"/>
      <w:lvlText w:val="–"/>
      <w:lvlJc w:val="left"/>
      <w:pPr>
        <w:tabs>
          <w:tab w:val="num" w:pos="5760"/>
        </w:tabs>
        <w:ind w:left="5760" w:hanging="360"/>
      </w:pPr>
      <w:rPr>
        <w:rFonts w:ascii="Arial" w:hAnsi="Arial" w:hint="default"/>
      </w:rPr>
    </w:lvl>
    <w:lvl w:ilvl="8" w:tplc="94FE610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A14564"/>
    <w:multiLevelType w:val="hybridMultilevel"/>
    <w:tmpl w:val="C24A0A5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B20A62"/>
    <w:multiLevelType w:val="hybridMultilevel"/>
    <w:tmpl w:val="09321C3C"/>
    <w:lvl w:ilvl="0" w:tplc="83802386">
      <w:start w:val="1"/>
      <w:numFmt w:val="bullet"/>
      <w:lvlText w:val="-"/>
      <w:lvlJc w:val="left"/>
      <w:pPr>
        <w:ind w:left="360" w:hanging="360"/>
      </w:pPr>
      <w:rPr>
        <w:rFonts w:ascii="Verdana" w:hAnsi="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3B7E89"/>
    <w:multiLevelType w:val="hybridMultilevel"/>
    <w:tmpl w:val="443C2C12"/>
    <w:lvl w:ilvl="0" w:tplc="FC1411F4">
      <w:start w:val="1"/>
      <w:numFmt w:val="bullet"/>
      <w:lvlText w:val="–"/>
      <w:lvlJc w:val="left"/>
      <w:pPr>
        <w:tabs>
          <w:tab w:val="num" w:pos="720"/>
        </w:tabs>
        <w:ind w:left="720" w:hanging="360"/>
      </w:pPr>
      <w:rPr>
        <w:rFonts w:ascii="Arial" w:hAnsi="Arial" w:hint="default"/>
      </w:rPr>
    </w:lvl>
    <w:lvl w:ilvl="1" w:tplc="156C5046">
      <w:start w:val="1"/>
      <w:numFmt w:val="bullet"/>
      <w:lvlText w:val="–"/>
      <w:lvlJc w:val="left"/>
      <w:pPr>
        <w:tabs>
          <w:tab w:val="num" w:pos="1440"/>
        </w:tabs>
        <w:ind w:left="1440" w:hanging="360"/>
      </w:pPr>
      <w:rPr>
        <w:rFonts w:ascii="Arial" w:hAnsi="Arial" w:hint="default"/>
      </w:rPr>
    </w:lvl>
    <w:lvl w:ilvl="2" w:tplc="E4CE2F7C" w:tentative="1">
      <w:start w:val="1"/>
      <w:numFmt w:val="bullet"/>
      <w:lvlText w:val="–"/>
      <w:lvlJc w:val="left"/>
      <w:pPr>
        <w:tabs>
          <w:tab w:val="num" w:pos="2160"/>
        </w:tabs>
        <w:ind w:left="2160" w:hanging="360"/>
      </w:pPr>
      <w:rPr>
        <w:rFonts w:ascii="Arial" w:hAnsi="Arial" w:hint="default"/>
      </w:rPr>
    </w:lvl>
    <w:lvl w:ilvl="3" w:tplc="2BC46E32" w:tentative="1">
      <w:start w:val="1"/>
      <w:numFmt w:val="bullet"/>
      <w:lvlText w:val="–"/>
      <w:lvlJc w:val="left"/>
      <w:pPr>
        <w:tabs>
          <w:tab w:val="num" w:pos="2880"/>
        </w:tabs>
        <w:ind w:left="2880" w:hanging="360"/>
      </w:pPr>
      <w:rPr>
        <w:rFonts w:ascii="Arial" w:hAnsi="Arial" w:hint="default"/>
      </w:rPr>
    </w:lvl>
    <w:lvl w:ilvl="4" w:tplc="FA96E6C0" w:tentative="1">
      <w:start w:val="1"/>
      <w:numFmt w:val="bullet"/>
      <w:lvlText w:val="–"/>
      <w:lvlJc w:val="left"/>
      <w:pPr>
        <w:tabs>
          <w:tab w:val="num" w:pos="3600"/>
        </w:tabs>
        <w:ind w:left="3600" w:hanging="360"/>
      </w:pPr>
      <w:rPr>
        <w:rFonts w:ascii="Arial" w:hAnsi="Arial" w:hint="default"/>
      </w:rPr>
    </w:lvl>
    <w:lvl w:ilvl="5" w:tplc="089468CC" w:tentative="1">
      <w:start w:val="1"/>
      <w:numFmt w:val="bullet"/>
      <w:lvlText w:val="–"/>
      <w:lvlJc w:val="left"/>
      <w:pPr>
        <w:tabs>
          <w:tab w:val="num" w:pos="4320"/>
        </w:tabs>
        <w:ind w:left="4320" w:hanging="360"/>
      </w:pPr>
      <w:rPr>
        <w:rFonts w:ascii="Arial" w:hAnsi="Arial" w:hint="default"/>
      </w:rPr>
    </w:lvl>
    <w:lvl w:ilvl="6" w:tplc="BDA4F768" w:tentative="1">
      <w:start w:val="1"/>
      <w:numFmt w:val="bullet"/>
      <w:lvlText w:val="–"/>
      <w:lvlJc w:val="left"/>
      <w:pPr>
        <w:tabs>
          <w:tab w:val="num" w:pos="5040"/>
        </w:tabs>
        <w:ind w:left="5040" w:hanging="360"/>
      </w:pPr>
      <w:rPr>
        <w:rFonts w:ascii="Arial" w:hAnsi="Arial" w:hint="default"/>
      </w:rPr>
    </w:lvl>
    <w:lvl w:ilvl="7" w:tplc="DA72CDF4" w:tentative="1">
      <w:start w:val="1"/>
      <w:numFmt w:val="bullet"/>
      <w:lvlText w:val="–"/>
      <w:lvlJc w:val="left"/>
      <w:pPr>
        <w:tabs>
          <w:tab w:val="num" w:pos="5760"/>
        </w:tabs>
        <w:ind w:left="5760" w:hanging="360"/>
      </w:pPr>
      <w:rPr>
        <w:rFonts w:ascii="Arial" w:hAnsi="Arial" w:hint="default"/>
      </w:rPr>
    </w:lvl>
    <w:lvl w:ilvl="8" w:tplc="ADA06C7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3E3174"/>
    <w:multiLevelType w:val="hybridMultilevel"/>
    <w:tmpl w:val="BD98E7DC"/>
    <w:lvl w:ilvl="0" w:tplc="E2CEBA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A32DB1"/>
    <w:multiLevelType w:val="hybridMultilevel"/>
    <w:tmpl w:val="3D5EB90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F41A5C"/>
    <w:multiLevelType w:val="hybridMultilevel"/>
    <w:tmpl w:val="EA7A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1"/>
  </w:num>
  <w:num w:numId="2">
    <w:abstractNumId w:val="26"/>
  </w:num>
  <w:num w:numId="3">
    <w:abstractNumId w:val="40"/>
  </w:num>
  <w:num w:numId="4">
    <w:abstractNumId w:val="18"/>
  </w:num>
  <w:num w:numId="5">
    <w:abstractNumId w:val="24"/>
  </w:num>
  <w:num w:numId="6">
    <w:abstractNumId w:val="38"/>
  </w:num>
  <w:num w:numId="7">
    <w:abstractNumId w:val="22"/>
  </w:num>
  <w:num w:numId="8">
    <w:abstractNumId w:val="30"/>
  </w:num>
  <w:num w:numId="9">
    <w:abstractNumId w:val="39"/>
  </w:num>
  <w:num w:numId="10">
    <w:abstractNumId w:val="9"/>
  </w:num>
  <w:num w:numId="11">
    <w:abstractNumId w:val="29"/>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33"/>
  </w:num>
  <w:num w:numId="15">
    <w:abstractNumId w:val="15"/>
  </w:num>
  <w:num w:numId="16">
    <w:abstractNumId w:val="0"/>
  </w:num>
  <w:num w:numId="17">
    <w:abstractNumId w:val="12"/>
  </w:num>
  <w:num w:numId="18">
    <w:abstractNumId w:val="23"/>
  </w:num>
  <w:num w:numId="19">
    <w:abstractNumId w:val="25"/>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num>
  <w:num w:numId="22">
    <w:abstractNumId w:val="4"/>
  </w:num>
  <w:num w:numId="23">
    <w:abstractNumId w:val="14"/>
  </w:num>
  <w:num w:numId="24">
    <w:abstractNumId w:val="41"/>
  </w:num>
  <w:num w:numId="25">
    <w:abstractNumId w:val="20"/>
  </w:num>
  <w:num w:numId="26">
    <w:abstractNumId w:val="2"/>
  </w:num>
  <w:num w:numId="27">
    <w:abstractNumId w:val="28"/>
  </w:num>
  <w:num w:numId="28">
    <w:abstractNumId w:val="34"/>
  </w:num>
  <w:num w:numId="29">
    <w:abstractNumId w:val="3"/>
  </w:num>
  <w:num w:numId="30">
    <w:abstractNumId w:val="11"/>
  </w:num>
  <w:num w:numId="31">
    <w:abstractNumId w:val="41"/>
  </w:num>
  <w:num w:numId="32">
    <w:abstractNumId w:val="21"/>
  </w:num>
  <w:num w:numId="33">
    <w:abstractNumId w:val="17"/>
  </w:num>
  <w:num w:numId="34">
    <w:abstractNumId w:val="19"/>
  </w:num>
  <w:num w:numId="35">
    <w:abstractNumId w:val="37"/>
  </w:num>
  <w:num w:numId="36">
    <w:abstractNumId w:val="10"/>
  </w:num>
  <w:num w:numId="37">
    <w:abstractNumId w:val="35"/>
  </w:num>
  <w:num w:numId="38">
    <w:abstractNumId w:val="13"/>
  </w:num>
  <w:num w:numId="39">
    <w:abstractNumId w:val="8"/>
  </w:num>
  <w:num w:numId="40">
    <w:abstractNumId w:val="5"/>
  </w:num>
  <w:num w:numId="41">
    <w:abstractNumId w:val="6"/>
  </w:num>
  <w:num w:numId="42">
    <w:abstractNumId w:val="36"/>
  </w:num>
  <w:num w:numId="43">
    <w:abstractNumId w:val="31"/>
  </w:num>
  <w:num w:numId="44">
    <w:abstractNumId w:val="27"/>
  </w:num>
  <w:num w:numId="45">
    <w:abstractNumId w:val="7"/>
  </w:num>
  <w:num w:numId="46">
    <w:abstractNumId w:val="16"/>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num>
  <w:num w:numId="49">
    <w:abstractNumId w:val="41"/>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D1B"/>
    <w:rsid w:val="00004F59"/>
    <w:rsid w:val="00005012"/>
    <w:rsid w:val="0000539E"/>
    <w:rsid w:val="000054C0"/>
    <w:rsid w:val="0000587F"/>
    <w:rsid w:val="00005C84"/>
    <w:rsid w:val="000060C1"/>
    <w:rsid w:val="000062BD"/>
    <w:rsid w:val="000063A7"/>
    <w:rsid w:val="000065F8"/>
    <w:rsid w:val="0000694F"/>
    <w:rsid w:val="00006D90"/>
    <w:rsid w:val="00006DBB"/>
    <w:rsid w:val="0000709F"/>
    <w:rsid w:val="00007C01"/>
    <w:rsid w:val="00007D0F"/>
    <w:rsid w:val="0001068D"/>
    <w:rsid w:val="00010791"/>
    <w:rsid w:val="00010AB6"/>
    <w:rsid w:val="000116A5"/>
    <w:rsid w:val="00011C54"/>
    <w:rsid w:val="00011C8C"/>
    <w:rsid w:val="00011E94"/>
    <w:rsid w:val="00011F30"/>
    <w:rsid w:val="00011FB3"/>
    <w:rsid w:val="00011FFB"/>
    <w:rsid w:val="00012414"/>
    <w:rsid w:val="000124C4"/>
    <w:rsid w:val="00012546"/>
    <w:rsid w:val="000125F4"/>
    <w:rsid w:val="000126F3"/>
    <w:rsid w:val="00012ACB"/>
    <w:rsid w:val="00012EF5"/>
    <w:rsid w:val="00013138"/>
    <w:rsid w:val="000137AA"/>
    <w:rsid w:val="00013D49"/>
    <w:rsid w:val="00013F49"/>
    <w:rsid w:val="00014D04"/>
    <w:rsid w:val="000150F9"/>
    <w:rsid w:val="00015A87"/>
    <w:rsid w:val="00015E00"/>
    <w:rsid w:val="000167E4"/>
    <w:rsid w:val="00016AC6"/>
    <w:rsid w:val="00016B59"/>
    <w:rsid w:val="000174AD"/>
    <w:rsid w:val="00017BA4"/>
    <w:rsid w:val="00017F49"/>
    <w:rsid w:val="000208A6"/>
    <w:rsid w:val="00020A0A"/>
    <w:rsid w:val="00020A1C"/>
    <w:rsid w:val="00020A35"/>
    <w:rsid w:val="00020B63"/>
    <w:rsid w:val="0002195F"/>
    <w:rsid w:val="00021B1B"/>
    <w:rsid w:val="00021C03"/>
    <w:rsid w:val="00022004"/>
    <w:rsid w:val="00022A7D"/>
    <w:rsid w:val="000241CB"/>
    <w:rsid w:val="00024601"/>
    <w:rsid w:val="000250AB"/>
    <w:rsid w:val="0002530F"/>
    <w:rsid w:val="0002552A"/>
    <w:rsid w:val="00025A64"/>
    <w:rsid w:val="000260C1"/>
    <w:rsid w:val="000260C7"/>
    <w:rsid w:val="00026387"/>
    <w:rsid w:val="00026C85"/>
    <w:rsid w:val="0002754F"/>
    <w:rsid w:val="00027919"/>
    <w:rsid w:val="00027B4B"/>
    <w:rsid w:val="00027E38"/>
    <w:rsid w:val="00030815"/>
    <w:rsid w:val="00030BD6"/>
    <w:rsid w:val="00030DFC"/>
    <w:rsid w:val="00031420"/>
    <w:rsid w:val="0003167E"/>
    <w:rsid w:val="00031BC5"/>
    <w:rsid w:val="00031D0E"/>
    <w:rsid w:val="00032013"/>
    <w:rsid w:val="000325F7"/>
    <w:rsid w:val="00033091"/>
    <w:rsid w:val="00033136"/>
    <w:rsid w:val="00033772"/>
    <w:rsid w:val="000338A4"/>
    <w:rsid w:val="00033D65"/>
    <w:rsid w:val="000344D4"/>
    <w:rsid w:val="00034662"/>
    <w:rsid w:val="00034864"/>
    <w:rsid w:val="00035C55"/>
    <w:rsid w:val="00035E82"/>
    <w:rsid w:val="000362AB"/>
    <w:rsid w:val="000363AE"/>
    <w:rsid w:val="000363FD"/>
    <w:rsid w:val="0003671A"/>
    <w:rsid w:val="00036CBB"/>
    <w:rsid w:val="00036CC3"/>
    <w:rsid w:val="00036F9C"/>
    <w:rsid w:val="0003714A"/>
    <w:rsid w:val="0003772C"/>
    <w:rsid w:val="000377D4"/>
    <w:rsid w:val="00037A41"/>
    <w:rsid w:val="00037DBD"/>
    <w:rsid w:val="00037E65"/>
    <w:rsid w:val="00040A81"/>
    <w:rsid w:val="00041174"/>
    <w:rsid w:val="000412E1"/>
    <w:rsid w:val="00041E6C"/>
    <w:rsid w:val="00041F4A"/>
    <w:rsid w:val="000421F2"/>
    <w:rsid w:val="00042600"/>
    <w:rsid w:val="00042725"/>
    <w:rsid w:val="00042955"/>
    <w:rsid w:val="00043535"/>
    <w:rsid w:val="000439E7"/>
    <w:rsid w:val="00043AB2"/>
    <w:rsid w:val="00043F7C"/>
    <w:rsid w:val="000440A8"/>
    <w:rsid w:val="00044275"/>
    <w:rsid w:val="0004447C"/>
    <w:rsid w:val="00044623"/>
    <w:rsid w:val="00045071"/>
    <w:rsid w:val="000458FF"/>
    <w:rsid w:val="00045F57"/>
    <w:rsid w:val="0004622D"/>
    <w:rsid w:val="0004683E"/>
    <w:rsid w:val="00047398"/>
    <w:rsid w:val="00047423"/>
    <w:rsid w:val="00047838"/>
    <w:rsid w:val="00047D75"/>
    <w:rsid w:val="000505A5"/>
    <w:rsid w:val="00050715"/>
    <w:rsid w:val="00050D96"/>
    <w:rsid w:val="00050FE2"/>
    <w:rsid w:val="000517BF"/>
    <w:rsid w:val="000517C0"/>
    <w:rsid w:val="000519A5"/>
    <w:rsid w:val="00051C37"/>
    <w:rsid w:val="000520C7"/>
    <w:rsid w:val="0005214F"/>
    <w:rsid w:val="00052182"/>
    <w:rsid w:val="00052223"/>
    <w:rsid w:val="000522E5"/>
    <w:rsid w:val="00052966"/>
    <w:rsid w:val="00053004"/>
    <w:rsid w:val="000537F7"/>
    <w:rsid w:val="00053D7E"/>
    <w:rsid w:val="000540C0"/>
    <w:rsid w:val="00054508"/>
    <w:rsid w:val="00054698"/>
    <w:rsid w:val="0005477E"/>
    <w:rsid w:val="000547B5"/>
    <w:rsid w:val="00054D10"/>
    <w:rsid w:val="0005533C"/>
    <w:rsid w:val="0005599D"/>
    <w:rsid w:val="000559D2"/>
    <w:rsid w:val="00055B46"/>
    <w:rsid w:val="00055E49"/>
    <w:rsid w:val="000571F9"/>
    <w:rsid w:val="00057888"/>
    <w:rsid w:val="00057909"/>
    <w:rsid w:val="00057BFD"/>
    <w:rsid w:val="0006070B"/>
    <w:rsid w:val="00060CE4"/>
    <w:rsid w:val="000612DF"/>
    <w:rsid w:val="000613E6"/>
    <w:rsid w:val="00063165"/>
    <w:rsid w:val="0006415F"/>
    <w:rsid w:val="000641A0"/>
    <w:rsid w:val="0006424E"/>
    <w:rsid w:val="00064315"/>
    <w:rsid w:val="000643C3"/>
    <w:rsid w:val="000643CC"/>
    <w:rsid w:val="000647E2"/>
    <w:rsid w:val="00064C1C"/>
    <w:rsid w:val="00065407"/>
    <w:rsid w:val="000658F2"/>
    <w:rsid w:val="00066225"/>
    <w:rsid w:val="0006633A"/>
    <w:rsid w:val="00066EFF"/>
    <w:rsid w:val="00067C74"/>
    <w:rsid w:val="00067D9C"/>
    <w:rsid w:val="00070265"/>
    <w:rsid w:val="000710A9"/>
    <w:rsid w:val="000716FA"/>
    <w:rsid w:val="00071A17"/>
    <w:rsid w:val="00071E64"/>
    <w:rsid w:val="0007205F"/>
    <w:rsid w:val="000722A7"/>
    <w:rsid w:val="00072740"/>
    <w:rsid w:val="00072F9F"/>
    <w:rsid w:val="000731F9"/>
    <w:rsid w:val="0007378E"/>
    <w:rsid w:val="000738A7"/>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A1"/>
    <w:rsid w:val="000804E1"/>
    <w:rsid w:val="000806A0"/>
    <w:rsid w:val="00080EC0"/>
    <w:rsid w:val="000810A7"/>
    <w:rsid w:val="000811AC"/>
    <w:rsid w:val="00081472"/>
    <w:rsid w:val="000816D8"/>
    <w:rsid w:val="000817D8"/>
    <w:rsid w:val="0008210E"/>
    <w:rsid w:val="00082927"/>
    <w:rsid w:val="00082AB1"/>
    <w:rsid w:val="00082B9E"/>
    <w:rsid w:val="0008308B"/>
    <w:rsid w:val="000831D2"/>
    <w:rsid w:val="000833A6"/>
    <w:rsid w:val="000838E0"/>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25E"/>
    <w:rsid w:val="00086506"/>
    <w:rsid w:val="00087CF0"/>
    <w:rsid w:val="000903C4"/>
    <w:rsid w:val="000903DE"/>
    <w:rsid w:val="00090BB3"/>
    <w:rsid w:val="00090CA2"/>
    <w:rsid w:val="00090FD2"/>
    <w:rsid w:val="0009183C"/>
    <w:rsid w:val="00091876"/>
    <w:rsid w:val="00091A59"/>
    <w:rsid w:val="00091C53"/>
    <w:rsid w:val="00091C8C"/>
    <w:rsid w:val="00091C9D"/>
    <w:rsid w:val="00091F63"/>
    <w:rsid w:val="000921EC"/>
    <w:rsid w:val="0009234A"/>
    <w:rsid w:val="00092825"/>
    <w:rsid w:val="0009298E"/>
    <w:rsid w:val="000931F0"/>
    <w:rsid w:val="0009327A"/>
    <w:rsid w:val="00093374"/>
    <w:rsid w:val="00094321"/>
    <w:rsid w:val="00094600"/>
    <w:rsid w:val="00094B3C"/>
    <w:rsid w:val="00094C7F"/>
    <w:rsid w:val="000951E0"/>
    <w:rsid w:val="00095889"/>
    <w:rsid w:val="00095F77"/>
    <w:rsid w:val="00096224"/>
    <w:rsid w:val="00096648"/>
    <w:rsid w:val="00096E01"/>
    <w:rsid w:val="00096F93"/>
    <w:rsid w:val="00097079"/>
    <w:rsid w:val="0009777D"/>
    <w:rsid w:val="000977CE"/>
    <w:rsid w:val="00097909"/>
    <w:rsid w:val="00097E27"/>
    <w:rsid w:val="000A06C4"/>
    <w:rsid w:val="000A07A7"/>
    <w:rsid w:val="000A09D3"/>
    <w:rsid w:val="000A0A4C"/>
    <w:rsid w:val="000A190A"/>
    <w:rsid w:val="000A1A4E"/>
    <w:rsid w:val="000A1BC9"/>
    <w:rsid w:val="000A2B56"/>
    <w:rsid w:val="000A2D2E"/>
    <w:rsid w:val="000A2DF4"/>
    <w:rsid w:val="000A3167"/>
    <w:rsid w:val="000A3D99"/>
    <w:rsid w:val="000A3FE9"/>
    <w:rsid w:val="000A403E"/>
    <w:rsid w:val="000A4113"/>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17B6"/>
    <w:rsid w:val="000B17FB"/>
    <w:rsid w:val="000B1B2B"/>
    <w:rsid w:val="000B1C22"/>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51E"/>
    <w:rsid w:val="000C06A6"/>
    <w:rsid w:val="000C0DE3"/>
    <w:rsid w:val="000C1001"/>
    <w:rsid w:val="000C1102"/>
    <w:rsid w:val="000C129C"/>
    <w:rsid w:val="000C1B5F"/>
    <w:rsid w:val="000C2155"/>
    <w:rsid w:val="000C2208"/>
    <w:rsid w:val="000C31B8"/>
    <w:rsid w:val="000C3AB0"/>
    <w:rsid w:val="000C422D"/>
    <w:rsid w:val="000C42A5"/>
    <w:rsid w:val="000C4BCA"/>
    <w:rsid w:val="000C4D73"/>
    <w:rsid w:val="000C515A"/>
    <w:rsid w:val="000C5276"/>
    <w:rsid w:val="000C73E0"/>
    <w:rsid w:val="000D00DB"/>
    <w:rsid w:val="000D0459"/>
    <w:rsid w:val="000D0550"/>
    <w:rsid w:val="000D0BC9"/>
    <w:rsid w:val="000D1301"/>
    <w:rsid w:val="000D13EC"/>
    <w:rsid w:val="000D1E97"/>
    <w:rsid w:val="000D2554"/>
    <w:rsid w:val="000D284E"/>
    <w:rsid w:val="000D2996"/>
    <w:rsid w:val="000D30E4"/>
    <w:rsid w:val="000D3112"/>
    <w:rsid w:val="000D316B"/>
    <w:rsid w:val="000D329A"/>
    <w:rsid w:val="000D3499"/>
    <w:rsid w:val="000D360C"/>
    <w:rsid w:val="000D3A53"/>
    <w:rsid w:val="000D3C4D"/>
    <w:rsid w:val="000D5391"/>
    <w:rsid w:val="000D5967"/>
    <w:rsid w:val="000D5C3A"/>
    <w:rsid w:val="000D6138"/>
    <w:rsid w:val="000D6502"/>
    <w:rsid w:val="000D6826"/>
    <w:rsid w:val="000D7DB8"/>
    <w:rsid w:val="000E068D"/>
    <w:rsid w:val="000E0F87"/>
    <w:rsid w:val="000E1909"/>
    <w:rsid w:val="000E2307"/>
    <w:rsid w:val="000E294A"/>
    <w:rsid w:val="000E3C6B"/>
    <w:rsid w:val="000E4629"/>
    <w:rsid w:val="000E4EE1"/>
    <w:rsid w:val="000E4F51"/>
    <w:rsid w:val="000E559C"/>
    <w:rsid w:val="000E5FD6"/>
    <w:rsid w:val="000E67EB"/>
    <w:rsid w:val="000E6863"/>
    <w:rsid w:val="000E6B15"/>
    <w:rsid w:val="000E6B79"/>
    <w:rsid w:val="000E70B0"/>
    <w:rsid w:val="000E7112"/>
    <w:rsid w:val="000E7159"/>
    <w:rsid w:val="000E7394"/>
    <w:rsid w:val="000E7E98"/>
    <w:rsid w:val="000E7F62"/>
    <w:rsid w:val="000F00ED"/>
    <w:rsid w:val="000F0D23"/>
    <w:rsid w:val="000F1063"/>
    <w:rsid w:val="000F11F0"/>
    <w:rsid w:val="000F15CA"/>
    <w:rsid w:val="000F1637"/>
    <w:rsid w:val="000F1DAF"/>
    <w:rsid w:val="000F1F75"/>
    <w:rsid w:val="000F26CF"/>
    <w:rsid w:val="000F299D"/>
    <w:rsid w:val="000F306D"/>
    <w:rsid w:val="000F332B"/>
    <w:rsid w:val="000F378F"/>
    <w:rsid w:val="000F38D0"/>
    <w:rsid w:val="000F3B15"/>
    <w:rsid w:val="000F3D18"/>
    <w:rsid w:val="000F3F5E"/>
    <w:rsid w:val="000F5364"/>
    <w:rsid w:val="000F572F"/>
    <w:rsid w:val="000F57D5"/>
    <w:rsid w:val="000F6168"/>
    <w:rsid w:val="000F62FB"/>
    <w:rsid w:val="000F64C8"/>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32FB"/>
    <w:rsid w:val="00103678"/>
    <w:rsid w:val="0010367A"/>
    <w:rsid w:val="00103937"/>
    <w:rsid w:val="0010409B"/>
    <w:rsid w:val="0010493D"/>
    <w:rsid w:val="0010494B"/>
    <w:rsid w:val="00104DA0"/>
    <w:rsid w:val="00105160"/>
    <w:rsid w:val="001053C1"/>
    <w:rsid w:val="00105570"/>
    <w:rsid w:val="001056CB"/>
    <w:rsid w:val="00105812"/>
    <w:rsid w:val="00105D9F"/>
    <w:rsid w:val="00105E24"/>
    <w:rsid w:val="001067A4"/>
    <w:rsid w:val="0010682D"/>
    <w:rsid w:val="00106BC9"/>
    <w:rsid w:val="00107051"/>
    <w:rsid w:val="00107304"/>
    <w:rsid w:val="00107B19"/>
    <w:rsid w:val="001109E6"/>
    <w:rsid w:val="00110C59"/>
    <w:rsid w:val="00110ED7"/>
    <w:rsid w:val="00111392"/>
    <w:rsid w:val="001113AF"/>
    <w:rsid w:val="00111719"/>
    <w:rsid w:val="00111F5F"/>
    <w:rsid w:val="001120FC"/>
    <w:rsid w:val="001128A8"/>
    <w:rsid w:val="00112F21"/>
    <w:rsid w:val="00112FC9"/>
    <w:rsid w:val="0011300A"/>
    <w:rsid w:val="0011322D"/>
    <w:rsid w:val="00113355"/>
    <w:rsid w:val="001135BA"/>
    <w:rsid w:val="00114BD9"/>
    <w:rsid w:val="00114F04"/>
    <w:rsid w:val="001151F9"/>
    <w:rsid w:val="00115478"/>
    <w:rsid w:val="00115525"/>
    <w:rsid w:val="00115911"/>
    <w:rsid w:val="0011621D"/>
    <w:rsid w:val="00117296"/>
    <w:rsid w:val="00117423"/>
    <w:rsid w:val="001174AC"/>
    <w:rsid w:val="0011759E"/>
    <w:rsid w:val="00120A0B"/>
    <w:rsid w:val="00120A72"/>
    <w:rsid w:val="00120DD5"/>
    <w:rsid w:val="001216B6"/>
    <w:rsid w:val="00121ED3"/>
    <w:rsid w:val="00122469"/>
    <w:rsid w:val="00122470"/>
    <w:rsid w:val="00122D1E"/>
    <w:rsid w:val="00122F56"/>
    <w:rsid w:val="001233A1"/>
    <w:rsid w:val="0012371D"/>
    <w:rsid w:val="00123856"/>
    <w:rsid w:val="00123B33"/>
    <w:rsid w:val="00123E23"/>
    <w:rsid w:val="00123E88"/>
    <w:rsid w:val="0012412F"/>
    <w:rsid w:val="00124299"/>
    <w:rsid w:val="00124BE6"/>
    <w:rsid w:val="00124E79"/>
    <w:rsid w:val="00125C01"/>
    <w:rsid w:val="00125CA4"/>
    <w:rsid w:val="00125ED7"/>
    <w:rsid w:val="00126329"/>
    <w:rsid w:val="00126884"/>
    <w:rsid w:val="001269BE"/>
    <w:rsid w:val="00126A1D"/>
    <w:rsid w:val="00127101"/>
    <w:rsid w:val="00127206"/>
    <w:rsid w:val="00127598"/>
    <w:rsid w:val="001279D0"/>
    <w:rsid w:val="00127EA2"/>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A67"/>
    <w:rsid w:val="001410A9"/>
    <w:rsid w:val="00141757"/>
    <w:rsid w:val="00141AC2"/>
    <w:rsid w:val="00141B8E"/>
    <w:rsid w:val="001421D0"/>
    <w:rsid w:val="0014227B"/>
    <w:rsid w:val="001425EB"/>
    <w:rsid w:val="00142612"/>
    <w:rsid w:val="001426D9"/>
    <w:rsid w:val="00143A2D"/>
    <w:rsid w:val="00143BD9"/>
    <w:rsid w:val="0014405C"/>
    <w:rsid w:val="0014440C"/>
    <w:rsid w:val="0014447D"/>
    <w:rsid w:val="00144D06"/>
    <w:rsid w:val="00145AFF"/>
    <w:rsid w:val="00145B6F"/>
    <w:rsid w:val="00145D21"/>
    <w:rsid w:val="00146069"/>
    <w:rsid w:val="00146445"/>
    <w:rsid w:val="001465B0"/>
    <w:rsid w:val="001469E0"/>
    <w:rsid w:val="00146AD1"/>
    <w:rsid w:val="00147183"/>
    <w:rsid w:val="0014735C"/>
    <w:rsid w:val="001477A0"/>
    <w:rsid w:val="00147F44"/>
    <w:rsid w:val="00150317"/>
    <w:rsid w:val="00150486"/>
    <w:rsid w:val="0015097A"/>
    <w:rsid w:val="00150D71"/>
    <w:rsid w:val="001511AD"/>
    <w:rsid w:val="00151418"/>
    <w:rsid w:val="00151595"/>
    <w:rsid w:val="0015172E"/>
    <w:rsid w:val="00151BB2"/>
    <w:rsid w:val="001520B3"/>
    <w:rsid w:val="00153000"/>
    <w:rsid w:val="0015312D"/>
    <w:rsid w:val="00153307"/>
    <w:rsid w:val="00153B22"/>
    <w:rsid w:val="001541CE"/>
    <w:rsid w:val="00154789"/>
    <w:rsid w:val="00154F45"/>
    <w:rsid w:val="00155845"/>
    <w:rsid w:val="00155B12"/>
    <w:rsid w:val="00155CD9"/>
    <w:rsid w:val="00156912"/>
    <w:rsid w:val="00156CCB"/>
    <w:rsid w:val="00156EF4"/>
    <w:rsid w:val="00157574"/>
    <w:rsid w:val="00157864"/>
    <w:rsid w:val="00157A72"/>
    <w:rsid w:val="00157AB5"/>
    <w:rsid w:val="00157BD9"/>
    <w:rsid w:val="00157E43"/>
    <w:rsid w:val="001603F1"/>
    <w:rsid w:val="0016040A"/>
    <w:rsid w:val="00160C79"/>
    <w:rsid w:val="00160ED5"/>
    <w:rsid w:val="00161189"/>
    <w:rsid w:val="00161A00"/>
    <w:rsid w:val="00161DC1"/>
    <w:rsid w:val="00161E41"/>
    <w:rsid w:val="00162433"/>
    <w:rsid w:val="00162E2F"/>
    <w:rsid w:val="001631C7"/>
    <w:rsid w:val="0016331D"/>
    <w:rsid w:val="001633DC"/>
    <w:rsid w:val="00163436"/>
    <w:rsid w:val="00163C3C"/>
    <w:rsid w:val="00163CEB"/>
    <w:rsid w:val="00164686"/>
    <w:rsid w:val="00164712"/>
    <w:rsid w:val="0016473C"/>
    <w:rsid w:val="00164D1F"/>
    <w:rsid w:val="00164D4A"/>
    <w:rsid w:val="0016584C"/>
    <w:rsid w:val="00165F6C"/>
    <w:rsid w:val="00166664"/>
    <w:rsid w:val="00166941"/>
    <w:rsid w:val="00166AE0"/>
    <w:rsid w:val="001671E5"/>
    <w:rsid w:val="00167384"/>
    <w:rsid w:val="00167535"/>
    <w:rsid w:val="001678FF"/>
    <w:rsid w:val="00167A74"/>
    <w:rsid w:val="00167B82"/>
    <w:rsid w:val="00167C0C"/>
    <w:rsid w:val="00167E30"/>
    <w:rsid w:val="00167E3C"/>
    <w:rsid w:val="001702B2"/>
    <w:rsid w:val="00170ED8"/>
    <w:rsid w:val="0017189D"/>
    <w:rsid w:val="0017222B"/>
    <w:rsid w:val="00172D06"/>
    <w:rsid w:val="00172D8C"/>
    <w:rsid w:val="00172FCF"/>
    <w:rsid w:val="001735B5"/>
    <w:rsid w:val="00173856"/>
    <w:rsid w:val="001743B2"/>
    <w:rsid w:val="001745F3"/>
    <w:rsid w:val="00174B5E"/>
    <w:rsid w:val="00175470"/>
    <w:rsid w:val="00175564"/>
    <w:rsid w:val="0017564A"/>
    <w:rsid w:val="001759F9"/>
    <w:rsid w:val="0017616F"/>
    <w:rsid w:val="0017668D"/>
    <w:rsid w:val="0017669A"/>
    <w:rsid w:val="00176D09"/>
    <w:rsid w:val="00176D18"/>
    <w:rsid w:val="00177031"/>
    <w:rsid w:val="00177122"/>
    <w:rsid w:val="00177528"/>
    <w:rsid w:val="00177CD9"/>
    <w:rsid w:val="001802A2"/>
    <w:rsid w:val="00180604"/>
    <w:rsid w:val="0018072C"/>
    <w:rsid w:val="00180CB0"/>
    <w:rsid w:val="00180D44"/>
    <w:rsid w:val="001818F0"/>
    <w:rsid w:val="00182323"/>
    <w:rsid w:val="001829FA"/>
    <w:rsid w:val="00182DCC"/>
    <w:rsid w:val="00183510"/>
    <w:rsid w:val="0018370C"/>
    <w:rsid w:val="0018370D"/>
    <w:rsid w:val="00183C8D"/>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23B"/>
    <w:rsid w:val="00194C1C"/>
    <w:rsid w:val="00196373"/>
    <w:rsid w:val="00196618"/>
    <w:rsid w:val="00196DC5"/>
    <w:rsid w:val="00196FE9"/>
    <w:rsid w:val="001970DE"/>
    <w:rsid w:val="001972C0"/>
    <w:rsid w:val="00197412"/>
    <w:rsid w:val="00197B2C"/>
    <w:rsid w:val="001A01D1"/>
    <w:rsid w:val="001A0275"/>
    <w:rsid w:val="001A181F"/>
    <w:rsid w:val="001A1CCE"/>
    <w:rsid w:val="001A2279"/>
    <w:rsid w:val="001A29E7"/>
    <w:rsid w:val="001A2A23"/>
    <w:rsid w:val="001A2A36"/>
    <w:rsid w:val="001A2C5C"/>
    <w:rsid w:val="001A3319"/>
    <w:rsid w:val="001A3353"/>
    <w:rsid w:val="001A350E"/>
    <w:rsid w:val="001A362D"/>
    <w:rsid w:val="001A3F69"/>
    <w:rsid w:val="001A4992"/>
    <w:rsid w:val="001A51EB"/>
    <w:rsid w:val="001A53FD"/>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B4"/>
    <w:rsid w:val="001B50C2"/>
    <w:rsid w:val="001B5170"/>
    <w:rsid w:val="001B5F0C"/>
    <w:rsid w:val="001B6669"/>
    <w:rsid w:val="001B66D5"/>
    <w:rsid w:val="001B7010"/>
    <w:rsid w:val="001B7323"/>
    <w:rsid w:val="001B7370"/>
    <w:rsid w:val="001B7378"/>
    <w:rsid w:val="001B749D"/>
    <w:rsid w:val="001B7906"/>
    <w:rsid w:val="001C01B7"/>
    <w:rsid w:val="001C0612"/>
    <w:rsid w:val="001C0BC4"/>
    <w:rsid w:val="001C1A97"/>
    <w:rsid w:val="001C235F"/>
    <w:rsid w:val="001C2710"/>
    <w:rsid w:val="001C2868"/>
    <w:rsid w:val="001C2890"/>
    <w:rsid w:val="001C2965"/>
    <w:rsid w:val="001C2DEB"/>
    <w:rsid w:val="001C3A36"/>
    <w:rsid w:val="001C3B68"/>
    <w:rsid w:val="001C3D68"/>
    <w:rsid w:val="001C41EF"/>
    <w:rsid w:val="001C4736"/>
    <w:rsid w:val="001C47CC"/>
    <w:rsid w:val="001C4D23"/>
    <w:rsid w:val="001C4E1B"/>
    <w:rsid w:val="001C4F0D"/>
    <w:rsid w:val="001C53E4"/>
    <w:rsid w:val="001C5523"/>
    <w:rsid w:val="001C56C5"/>
    <w:rsid w:val="001C5AE9"/>
    <w:rsid w:val="001C5D2D"/>
    <w:rsid w:val="001C626F"/>
    <w:rsid w:val="001C709F"/>
    <w:rsid w:val="001C7268"/>
    <w:rsid w:val="001C78FC"/>
    <w:rsid w:val="001D04B6"/>
    <w:rsid w:val="001D096F"/>
    <w:rsid w:val="001D0D86"/>
    <w:rsid w:val="001D0DB7"/>
    <w:rsid w:val="001D0DD1"/>
    <w:rsid w:val="001D0F73"/>
    <w:rsid w:val="001D155F"/>
    <w:rsid w:val="001D1791"/>
    <w:rsid w:val="001D1DFA"/>
    <w:rsid w:val="001D1FAC"/>
    <w:rsid w:val="001D254C"/>
    <w:rsid w:val="001D2ADF"/>
    <w:rsid w:val="001D34E1"/>
    <w:rsid w:val="001D3507"/>
    <w:rsid w:val="001D3627"/>
    <w:rsid w:val="001D363E"/>
    <w:rsid w:val="001D3CC4"/>
    <w:rsid w:val="001D42F4"/>
    <w:rsid w:val="001D4657"/>
    <w:rsid w:val="001D4E94"/>
    <w:rsid w:val="001D4FF9"/>
    <w:rsid w:val="001D515E"/>
    <w:rsid w:val="001D5269"/>
    <w:rsid w:val="001D56F3"/>
    <w:rsid w:val="001D5A78"/>
    <w:rsid w:val="001D5C94"/>
    <w:rsid w:val="001D6C50"/>
    <w:rsid w:val="001D6E2D"/>
    <w:rsid w:val="001D6E4E"/>
    <w:rsid w:val="001D74FE"/>
    <w:rsid w:val="001D7902"/>
    <w:rsid w:val="001E011F"/>
    <w:rsid w:val="001E085D"/>
    <w:rsid w:val="001E1051"/>
    <w:rsid w:val="001E1C27"/>
    <w:rsid w:val="001E1FB6"/>
    <w:rsid w:val="001E22C3"/>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377F"/>
    <w:rsid w:val="001F3C10"/>
    <w:rsid w:val="001F3D94"/>
    <w:rsid w:val="001F3F0F"/>
    <w:rsid w:val="001F3FCA"/>
    <w:rsid w:val="001F47EF"/>
    <w:rsid w:val="001F4893"/>
    <w:rsid w:val="001F4D40"/>
    <w:rsid w:val="001F5749"/>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3AC"/>
    <w:rsid w:val="00204E49"/>
    <w:rsid w:val="0020540C"/>
    <w:rsid w:val="00205EB1"/>
    <w:rsid w:val="0020655B"/>
    <w:rsid w:val="0020677C"/>
    <w:rsid w:val="00206CB7"/>
    <w:rsid w:val="00207136"/>
    <w:rsid w:val="0020769D"/>
    <w:rsid w:val="002077D6"/>
    <w:rsid w:val="002079CA"/>
    <w:rsid w:val="00207C49"/>
    <w:rsid w:val="00207E9F"/>
    <w:rsid w:val="00210827"/>
    <w:rsid w:val="00210CD7"/>
    <w:rsid w:val="002112DA"/>
    <w:rsid w:val="002113DA"/>
    <w:rsid w:val="00211838"/>
    <w:rsid w:val="0021211A"/>
    <w:rsid w:val="00212651"/>
    <w:rsid w:val="0021268F"/>
    <w:rsid w:val="002128F8"/>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96C"/>
    <w:rsid w:val="00216AB2"/>
    <w:rsid w:val="00216B13"/>
    <w:rsid w:val="00216B38"/>
    <w:rsid w:val="00217790"/>
    <w:rsid w:val="002179B9"/>
    <w:rsid w:val="002179E1"/>
    <w:rsid w:val="002179E6"/>
    <w:rsid w:val="00217AE5"/>
    <w:rsid w:val="00220DAD"/>
    <w:rsid w:val="002210AD"/>
    <w:rsid w:val="002214C5"/>
    <w:rsid w:val="00221D1E"/>
    <w:rsid w:val="00221F3B"/>
    <w:rsid w:val="002224FF"/>
    <w:rsid w:val="00222AEC"/>
    <w:rsid w:val="00222B25"/>
    <w:rsid w:val="00222F65"/>
    <w:rsid w:val="002230CF"/>
    <w:rsid w:val="002230DF"/>
    <w:rsid w:val="002235B9"/>
    <w:rsid w:val="002238CC"/>
    <w:rsid w:val="00224169"/>
    <w:rsid w:val="00225551"/>
    <w:rsid w:val="0022639B"/>
    <w:rsid w:val="00226865"/>
    <w:rsid w:val="00226BB0"/>
    <w:rsid w:val="00226F09"/>
    <w:rsid w:val="00227412"/>
    <w:rsid w:val="002302DB"/>
    <w:rsid w:val="00230EF1"/>
    <w:rsid w:val="00230EF9"/>
    <w:rsid w:val="00231E3A"/>
    <w:rsid w:val="0023222B"/>
    <w:rsid w:val="0023247D"/>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269"/>
    <w:rsid w:val="00240B53"/>
    <w:rsid w:val="00240E43"/>
    <w:rsid w:val="00240E56"/>
    <w:rsid w:val="002412BF"/>
    <w:rsid w:val="00241C61"/>
    <w:rsid w:val="00241EA1"/>
    <w:rsid w:val="002421B4"/>
    <w:rsid w:val="00242E5C"/>
    <w:rsid w:val="00243D5A"/>
    <w:rsid w:val="00243F28"/>
    <w:rsid w:val="00243FD1"/>
    <w:rsid w:val="00243FF3"/>
    <w:rsid w:val="00244A81"/>
    <w:rsid w:val="00244DD6"/>
    <w:rsid w:val="002457C9"/>
    <w:rsid w:val="00245F1A"/>
    <w:rsid w:val="00246287"/>
    <w:rsid w:val="00246A33"/>
    <w:rsid w:val="00246A67"/>
    <w:rsid w:val="00247B73"/>
    <w:rsid w:val="002500F1"/>
    <w:rsid w:val="00250304"/>
    <w:rsid w:val="002503F2"/>
    <w:rsid w:val="002506CB"/>
    <w:rsid w:val="002506F4"/>
    <w:rsid w:val="00250A1E"/>
    <w:rsid w:val="00250F97"/>
    <w:rsid w:val="0025126E"/>
    <w:rsid w:val="0025177C"/>
    <w:rsid w:val="0025178F"/>
    <w:rsid w:val="00251D83"/>
    <w:rsid w:val="00251EA9"/>
    <w:rsid w:val="002521C5"/>
    <w:rsid w:val="002522BE"/>
    <w:rsid w:val="0025230A"/>
    <w:rsid w:val="002530C8"/>
    <w:rsid w:val="0025337F"/>
    <w:rsid w:val="002534E6"/>
    <w:rsid w:val="0025351C"/>
    <w:rsid w:val="00253D23"/>
    <w:rsid w:val="00254A35"/>
    <w:rsid w:val="00254C8E"/>
    <w:rsid w:val="002552C6"/>
    <w:rsid w:val="00255E74"/>
    <w:rsid w:val="00255FF2"/>
    <w:rsid w:val="00256B58"/>
    <w:rsid w:val="002572EA"/>
    <w:rsid w:val="002573BB"/>
    <w:rsid w:val="00257C26"/>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2E72"/>
    <w:rsid w:val="00273AA1"/>
    <w:rsid w:val="00273C79"/>
    <w:rsid w:val="00274054"/>
    <w:rsid w:val="00274241"/>
    <w:rsid w:val="00274641"/>
    <w:rsid w:val="00274FDD"/>
    <w:rsid w:val="00275037"/>
    <w:rsid w:val="00275303"/>
    <w:rsid w:val="0027557D"/>
    <w:rsid w:val="00275952"/>
    <w:rsid w:val="0027628C"/>
    <w:rsid w:val="002763EA"/>
    <w:rsid w:val="0027662B"/>
    <w:rsid w:val="002766C7"/>
    <w:rsid w:val="00276C67"/>
    <w:rsid w:val="002802E9"/>
    <w:rsid w:val="002802F5"/>
    <w:rsid w:val="002803D1"/>
    <w:rsid w:val="00280862"/>
    <w:rsid w:val="00280C3C"/>
    <w:rsid w:val="00281228"/>
    <w:rsid w:val="00281F30"/>
    <w:rsid w:val="00281FAD"/>
    <w:rsid w:val="00282534"/>
    <w:rsid w:val="00282854"/>
    <w:rsid w:val="00282907"/>
    <w:rsid w:val="00283718"/>
    <w:rsid w:val="0028374B"/>
    <w:rsid w:val="00283C49"/>
    <w:rsid w:val="00283D10"/>
    <w:rsid w:val="0028458C"/>
    <w:rsid w:val="00284D1E"/>
    <w:rsid w:val="00285282"/>
    <w:rsid w:val="00285284"/>
    <w:rsid w:val="0028531C"/>
    <w:rsid w:val="0028555F"/>
    <w:rsid w:val="0028587E"/>
    <w:rsid w:val="002861A3"/>
    <w:rsid w:val="002864FD"/>
    <w:rsid w:val="00286779"/>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6FB"/>
    <w:rsid w:val="00294A4E"/>
    <w:rsid w:val="00295560"/>
    <w:rsid w:val="00296077"/>
    <w:rsid w:val="002962E3"/>
    <w:rsid w:val="0029643C"/>
    <w:rsid w:val="002965FC"/>
    <w:rsid w:val="002972BF"/>
    <w:rsid w:val="002972DD"/>
    <w:rsid w:val="002972EE"/>
    <w:rsid w:val="00297314"/>
    <w:rsid w:val="002974BF"/>
    <w:rsid w:val="002978BF"/>
    <w:rsid w:val="00297D26"/>
    <w:rsid w:val="002A04D2"/>
    <w:rsid w:val="002A0E29"/>
    <w:rsid w:val="002A1392"/>
    <w:rsid w:val="002A1CAD"/>
    <w:rsid w:val="002A2288"/>
    <w:rsid w:val="002A22A1"/>
    <w:rsid w:val="002A2461"/>
    <w:rsid w:val="002A2CF7"/>
    <w:rsid w:val="002A3761"/>
    <w:rsid w:val="002A3ABA"/>
    <w:rsid w:val="002A434B"/>
    <w:rsid w:val="002A44E2"/>
    <w:rsid w:val="002A45D8"/>
    <w:rsid w:val="002A49F1"/>
    <w:rsid w:val="002A4B57"/>
    <w:rsid w:val="002A4EA0"/>
    <w:rsid w:val="002A53B1"/>
    <w:rsid w:val="002A5945"/>
    <w:rsid w:val="002A5BB8"/>
    <w:rsid w:val="002A6CA0"/>
    <w:rsid w:val="002A6D2B"/>
    <w:rsid w:val="002A79B0"/>
    <w:rsid w:val="002A7C93"/>
    <w:rsid w:val="002B01E1"/>
    <w:rsid w:val="002B0238"/>
    <w:rsid w:val="002B07FC"/>
    <w:rsid w:val="002B08E9"/>
    <w:rsid w:val="002B0D15"/>
    <w:rsid w:val="002B0DDC"/>
    <w:rsid w:val="002B10F5"/>
    <w:rsid w:val="002B1B76"/>
    <w:rsid w:val="002B1CEA"/>
    <w:rsid w:val="002B21F3"/>
    <w:rsid w:val="002B22D7"/>
    <w:rsid w:val="002B2F28"/>
    <w:rsid w:val="002B3268"/>
    <w:rsid w:val="002B370D"/>
    <w:rsid w:val="002B3BC2"/>
    <w:rsid w:val="002B3CA3"/>
    <w:rsid w:val="002B4D65"/>
    <w:rsid w:val="002B5BD6"/>
    <w:rsid w:val="002B6B19"/>
    <w:rsid w:val="002B7006"/>
    <w:rsid w:val="002B72A6"/>
    <w:rsid w:val="002B72C2"/>
    <w:rsid w:val="002B7542"/>
    <w:rsid w:val="002B7D11"/>
    <w:rsid w:val="002C02F6"/>
    <w:rsid w:val="002C05CE"/>
    <w:rsid w:val="002C061B"/>
    <w:rsid w:val="002C09D3"/>
    <w:rsid w:val="002C0F01"/>
    <w:rsid w:val="002C1254"/>
    <w:rsid w:val="002C1378"/>
    <w:rsid w:val="002C1FF8"/>
    <w:rsid w:val="002C2043"/>
    <w:rsid w:val="002C2226"/>
    <w:rsid w:val="002C22B6"/>
    <w:rsid w:val="002C247F"/>
    <w:rsid w:val="002C2645"/>
    <w:rsid w:val="002C2D40"/>
    <w:rsid w:val="002C362D"/>
    <w:rsid w:val="002C3953"/>
    <w:rsid w:val="002C3DC8"/>
    <w:rsid w:val="002C3EAE"/>
    <w:rsid w:val="002C40F6"/>
    <w:rsid w:val="002C469A"/>
    <w:rsid w:val="002C5BBA"/>
    <w:rsid w:val="002C5D62"/>
    <w:rsid w:val="002C6245"/>
    <w:rsid w:val="002C6318"/>
    <w:rsid w:val="002C6675"/>
    <w:rsid w:val="002C6CF1"/>
    <w:rsid w:val="002C7649"/>
    <w:rsid w:val="002C774A"/>
    <w:rsid w:val="002D0168"/>
    <w:rsid w:val="002D06D6"/>
    <w:rsid w:val="002D078F"/>
    <w:rsid w:val="002D0852"/>
    <w:rsid w:val="002D0BE4"/>
    <w:rsid w:val="002D0ED7"/>
    <w:rsid w:val="002D15A9"/>
    <w:rsid w:val="002D16FF"/>
    <w:rsid w:val="002D17AB"/>
    <w:rsid w:val="002D17BC"/>
    <w:rsid w:val="002D185A"/>
    <w:rsid w:val="002D1B90"/>
    <w:rsid w:val="002D1BD8"/>
    <w:rsid w:val="002D2279"/>
    <w:rsid w:val="002D2519"/>
    <w:rsid w:val="002D2796"/>
    <w:rsid w:val="002D2F94"/>
    <w:rsid w:val="002D33A0"/>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D1F"/>
    <w:rsid w:val="002E508A"/>
    <w:rsid w:val="002E538F"/>
    <w:rsid w:val="002E56EC"/>
    <w:rsid w:val="002E5874"/>
    <w:rsid w:val="002E5A80"/>
    <w:rsid w:val="002E5D8F"/>
    <w:rsid w:val="002E5DDA"/>
    <w:rsid w:val="002E5DE9"/>
    <w:rsid w:val="002E5E66"/>
    <w:rsid w:val="002E6F39"/>
    <w:rsid w:val="002E6FC8"/>
    <w:rsid w:val="002E747D"/>
    <w:rsid w:val="002E7578"/>
    <w:rsid w:val="002E76E2"/>
    <w:rsid w:val="002E78FC"/>
    <w:rsid w:val="002E79C0"/>
    <w:rsid w:val="002F0414"/>
    <w:rsid w:val="002F052A"/>
    <w:rsid w:val="002F1CBD"/>
    <w:rsid w:val="002F1DC3"/>
    <w:rsid w:val="002F214C"/>
    <w:rsid w:val="002F222A"/>
    <w:rsid w:val="002F22CC"/>
    <w:rsid w:val="002F2ABB"/>
    <w:rsid w:val="002F2C64"/>
    <w:rsid w:val="002F2E92"/>
    <w:rsid w:val="002F2FE4"/>
    <w:rsid w:val="002F3228"/>
    <w:rsid w:val="002F33BD"/>
    <w:rsid w:val="002F4476"/>
    <w:rsid w:val="002F48D6"/>
    <w:rsid w:val="002F4C5D"/>
    <w:rsid w:val="002F4CC1"/>
    <w:rsid w:val="002F5136"/>
    <w:rsid w:val="002F51FD"/>
    <w:rsid w:val="002F5E47"/>
    <w:rsid w:val="002F5FED"/>
    <w:rsid w:val="002F6278"/>
    <w:rsid w:val="002F6B91"/>
    <w:rsid w:val="002F6D47"/>
    <w:rsid w:val="002F7449"/>
    <w:rsid w:val="002F759B"/>
    <w:rsid w:val="002F776A"/>
    <w:rsid w:val="002F7928"/>
    <w:rsid w:val="002F7B8C"/>
    <w:rsid w:val="002F7BE9"/>
    <w:rsid w:val="002F7FB2"/>
    <w:rsid w:val="00300156"/>
    <w:rsid w:val="0030043B"/>
    <w:rsid w:val="00300C5D"/>
    <w:rsid w:val="0030106E"/>
    <w:rsid w:val="00301223"/>
    <w:rsid w:val="003012AB"/>
    <w:rsid w:val="00301957"/>
    <w:rsid w:val="00301D8C"/>
    <w:rsid w:val="00301E52"/>
    <w:rsid w:val="00302017"/>
    <w:rsid w:val="00303392"/>
    <w:rsid w:val="003039E6"/>
    <w:rsid w:val="00303C80"/>
    <w:rsid w:val="00304596"/>
    <w:rsid w:val="00304D2C"/>
    <w:rsid w:val="00304E2C"/>
    <w:rsid w:val="0030542F"/>
    <w:rsid w:val="00305899"/>
    <w:rsid w:val="00305AC9"/>
    <w:rsid w:val="00306521"/>
    <w:rsid w:val="003066D8"/>
    <w:rsid w:val="0030680B"/>
    <w:rsid w:val="00306934"/>
    <w:rsid w:val="00306A0C"/>
    <w:rsid w:val="00306BAC"/>
    <w:rsid w:val="00307337"/>
    <w:rsid w:val="003076DA"/>
    <w:rsid w:val="00307C54"/>
    <w:rsid w:val="00307C82"/>
    <w:rsid w:val="00307CB3"/>
    <w:rsid w:val="0031039C"/>
    <w:rsid w:val="00310DCE"/>
    <w:rsid w:val="003113D3"/>
    <w:rsid w:val="0031142E"/>
    <w:rsid w:val="0031203F"/>
    <w:rsid w:val="003125CB"/>
    <w:rsid w:val="00312B28"/>
    <w:rsid w:val="00312BD9"/>
    <w:rsid w:val="00312DE2"/>
    <w:rsid w:val="003139DC"/>
    <w:rsid w:val="00314056"/>
    <w:rsid w:val="00315119"/>
    <w:rsid w:val="003154CD"/>
    <w:rsid w:val="00315517"/>
    <w:rsid w:val="00315D43"/>
    <w:rsid w:val="00316464"/>
    <w:rsid w:val="0031664A"/>
    <w:rsid w:val="003178FD"/>
    <w:rsid w:val="00317AF2"/>
    <w:rsid w:val="00317DEF"/>
    <w:rsid w:val="0032085A"/>
    <w:rsid w:val="00320AAC"/>
    <w:rsid w:val="00320CAE"/>
    <w:rsid w:val="003220D6"/>
    <w:rsid w:val="0032213C"/>
    <w:rsid w:val="00322A67"/>
    <w:rsid w:val="00322BF3"/>
    <w:rsid w:val="00323092"/>
    <w:rsid w:val="00323922"/>
    <w:rsid w:val="0032396B"/>
    <w:rsid w:val="00323D47"/>
    <w:rsid w:val="0032418A"/>
    <w:rsid w:val="0032438F"/>
    <w:rsid w:val="00325527"/>
    <w:rsid w:val="003257CB"/>
    <w:rsid w:val="003258B8"/>
    <w:rsid w:val="00325C29"/>
    <w:rsid w:val="00325E81"/>
    <w:rsid w:val="0032602D"/>
    <w:rsid w:val="003261E7"/>
    <w:rsid w:val="003261F2"/>
    <w:rsid w:val="0032622F"/>
    <w:rsid w:val="003266C9"/>
    <w:rsid w:val="003267E9"/>
    <w:rsid w:val="00326D1B"/>
    <w:rsid w:val="00326D35"/>
    <w:rsid w:val="00326D63"/>
    <w:rsid w:val="00327290"/>
    <w:rsid w:val="0032787A"/>
    <w:rsid w:val="003302F1"/>
    <w:rsid w:val="0033077D"/>
    <w:rsid w:val="00330F36"/>
    <w:rsid w:val="00331017"/>
    <w:rsid w:val="00331023"/>
    <w:rsid w:val="003316B7"/>
    <w:rsid w:val="00331E1C"/>
    <w:rsid w:val="003324D7"/>
    <w:rsid w:val="00332DB3"/>
    <w:rsid w:val="0033352B"/>
    <w:rsid w:val="003339EF"/>
    <w:rsid w:val="00333AC9"/>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4028C"/>
    <w:rsid w:val="00340EA7"/>
    <w:rsid w:val="003417BB"/>
    <w:rsid w:val="003418F2"/>
    <w:rsid w:val="0034291E"/>
    <w:rsid w:val="003429CB"/>
    <w:rsid w:val="00342C19"/>
    <w:rsid w:val="00343224"/>
    <w:rsid w:val="00343D60"/>
    <w:rsid w:val="00343F46"/>
    <w:rsid w:val="003447F3"/>
    <w:rsid w:val="00344B5B"/>
    <w:rsid w:val="00344E46"/>
    <w:rsid w:val="00344ECB"/>
    <w:rsid w:val="003450BA"/>
    <w:rsid w:val="00345288"/>
    <w:rsid w:val="00345B00"/>
    <w:rsid w:val="00345EBD"/>
    <w:rsid w:val="0034602B"/>
    <w:rsid w:val="003461B2"/>
    <w:rsid w:val="00346C9B"/>
    <w:rsid w:val="00346CFA"/>
    <w:rsid w:val="00347153"/>
    <w:rsid w:val="003471B7"/>
    <w:rsid w:val="00347253"/>
    <w:rsid w:val="003473EA"/>
    <w:rsid w:val="00347903"/>
    <w:rsid w:val="00347B40"/>
    <w:rsid w:val="0035066C"/>
    <w:rsid w:val="00350BB9"/>
    <w:rsid w:val="0035104A"/>
    <w:rsid w:val="00351238"/>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58C9"/>
    <w:rsid w:val="00366097"/>
    <w:rsid w:val="003665F7"/>
    <w:rsid w:val="00367176"/>
    <w:rsid w:val="00367A1E"/>
    <w:rsid w:val="00367E11"/>
    <w:rsid w:val="00370131"/>
    <w:rsid w:val="00370ACB"/>
    <w:rsid w:val="00370D82"/>
    <w:rsid w:val="0037115B"/>
    <w:rsid w:val="003711C3"/>
    <w:rsid w:val="003727D1"/>
    <w:rsid w:val="00372BF3"/>
    <w:rsid w:val="00373084"/>
    <w:rsid w:val="00373149"/>
    <w:rsid w:val="003731FE"/>
    <w:rsid w:val="003735F6"/>
    <w:rsid w:val="0037397C"/>
    <w:rsid w:val="00373EFB"/>
    <w:rsid w:val="003747EB"/>
    <w:rsid w:val="0037540A"/>
    <w:rsid w:val="00375D41"/>
    <w:rsid w:val="00375EB6"/>
    <w:rsid w:val="00376BAA"/>
    <w:rsid w:val="0037711F"/>
    <w:rsid w:val="003771A5"/>
    <w:rsid w:val="0037781C"/>
    <w:rsid w:val="00377C9D"/>
    <w:rsid w:val="00377CDF"/>
    <w:rsid w:val="0038128E"/>
    <w:rsid w:val="003817C3"/>
    <w:rsid w:val="00382699"/>
    <w:rsid w:val="003835FA"/>
    <w:rsid w:val="0038366F"/>
    <w:rsid w:val="003837EC"/>
    <w:rsid w:val="00383A95"/>
    <w:rsid w:val="00383B22"/>
    <w:rsid w:val="00384CFE"/>
    <w:rsid w:val="00385447"/>
    <w:rsid w:val="003859E2"/>
    <w:rsid w:val="00385B57"/>
    <w:rsid w:val="0038614B"/>
    <w:rsid w:val="00386944"/>
    <w:rsid w:val="00386C50"/>
    <w:rsid w:val="00386D1C"/>
    <w:rsid w:val="00387032"/>
    <w:rsid w:val="003870EF"/>
    <w:rsid w:val="0038772F"/>
    <w:rsid w:val="003877CD"/>
    <w:rsid w:val="00390123"/>
    <w:rsid w:val="00390C9F"/>
    <w:rsid w:val="003919B8"/>
    <w:rsid w:val="00391D58"/>
    <w:rsid w:val="00391ECD"/>
    <w:rsid w:val="00392313"/>
    <w:rsid w:val="003924A6"/>
    <w:rsid w:val="00393348"/>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2E92"/>
    <w:rsid w:val="003A362F"/>
    <w:rsid w:val="003A375E"/>
    <w:rsid w:val="003A402D"/>
    <w:rsid w:val="003A5013"/>
    <w:rsid w:val="003A5188"/>
    <w:rsid w:val="003A5254"/>
    <w:rsid w:val="003A571D"/>
    <w:rsid w:val="003A5AF4"/>
    <w:rsid w:val="003A5C35"/>
    <w:rsid w:val="003A64D1"/>
    <w:rsid w:val="003A68CE"/>
    <w:rsid w:val="003A6C8F"/>
    <w:rsid w:val="003A7426"/>
    <w:rsid w:val="003A75D8"/>
    <w:rsid w:val="003A787B"/>
    <w:rsid w:val="003A7EBD"/>
    <w:rsid w:val="003B04F1"/>
    <w:rsid w:val="003B0679"/>
    <w:rsid w:val="003B090C"/>
    <w:rsid w:val="003B1813"/>
    <w:rsid w:val="003B1A71"/>
    <w:rsid w:val="003B1D53"/>
    <w:rsid w:val="003B2D3A"/>
    <w:rsid w:val="003B2F65"/>
    <w:rsid w:val="003B3334"/>
    <w:rsid w:val="003B3977"/>
    <w:rsid w:val="003B55D7"/>
    <w:rsid w:val="003B5A78"/>
    <w:rsid w:val="003B5D98"/>
    <w:rsid w:val="003B5F29"/>
    <w:rsid w:val="003B6019"/>
    <w:rsid w:val="003B62CD"/>
    <w:rsid w:val="003B6572"/>
    <w:rsid w:val="003B685C"/>
    <w:rsid w:val="003B6CEE"/>
    <w:rsid w:val="003B6D43"/>
    <w:rsid w:val="003B6D8C"/>
    <w:rsid w:val="003B6E69"/>
    <w:rsid w:val="003B7430"/>
    <w:rsid w:val="003B76AB"/>
    <w:rsid w:val="003C0C68"/>
    <w:rsid w:val="003C0FE1"/>
    <w:rsid w:val="003C12D5"/>
    <w:rsid w:val="003C17CC"/>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5004"/>
    <w:rsid w:val="003C5336"/>
    <w:rsid w:val="003C570C"/>
    <w:rsid w:val="003C7AA1"/>
    <w:rsid w:val="003C7ED7"/>
    <w:rsid w:val="003D0512"/>
    <w:rsid w:val="003D0A0C"/>
    <w:rsid w:val="003D18CF"/>
    <w:rsid w:val="003D19EF"/>
    <w:rsid w:val="003D2438"/>
    <w:rsid w:val="003D2926"/>
    <w:rsid w:val="003D2A8F"/>
    <w:rsid w:val="003D3397"/>
    <w:rsid w:val="003D3672"/>
    <w:rsid w:val="003D38E6"/>
    <w:rsid w:val="003D3B4F"/>
    <w:rsid w:val="003D45F8"/>
    <w:rsid w:val="003D485D"/>
    <w:rsid w:val="003D5019"/>
    <w:rsid w:val="003D5930"/>
    <w:rsid w:val="003D5B2D"/>
    <w:rsid w:val="003D61A0"/>
    <w:rsid w:val="003D6E9F"/>
    <w:rsid w:val="003D7347"/>
    <w:rsid w:val="003D7850"/>
    <w:rsid w:val="003E138E"/>
    <w:rsid w:val="003E1398"/>
    <w:rsid w:val="003E16A6"/>
    <w:rsid w:val="003E16E0"/>
    <w:rsid w:val="003E1B4F"/>
    <w:rsid w:val="003E1CA8"/>
    <w:rsid w:val="003E1F1D"/>
    <w:rsid w:val="003E2551"/>
    <w:rsid w:val="003E2DF0"/>
    <w:rsid w:val="003E3095"/>
    <w:rsid w:val="003E334A"/>
    <w:rsid w:val="003E36B2"/>
    <w:rsid w:val="003E3A44"/>
    <w:rsid w:val="003E3E73"/>
    <w:rsid w:val="003E41E1"/>
    <w:rsid w:val="003E4236"/>
    <w:rsid w:val="003E466A"/>
    <w:rsid w:val="003E4C3D"/>
    <w:rsid w:val="003E534C"/>
    <w:rsid w:val="003E5486"/>
    <w:rsid w:val="003E5948"/>
    <w:rsid w:val="003E5A23"/>
    <w:rsid w:val="003E5D89"/>
    <w:rsid w:val="003E5FF7"/>
    <w:rsid w:val="003E63FD"/>
    <w:rsid w:val="003E6457"/>
    <w:rsid w:val="003E6676"/>
    <w:rsid w:val="003E6C5F"/>
    <w:rsid w:val="003E79F0"/>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427D"/>
    <w:rsid w:val="004044BD"/>
    <w:rsid w:val="00404D63"/>
    <w:rsid w:val="00405D08"/>
    <w:rsid w:val="00405E3B"/>
    <w:rsid w:val="00406A66"/>
    <w:rsid w:val="00406C82"/>
    <w:rsid w:val="0040704C"/>
    <w:rsid w:val="0040734D"/>
    <w:rsid w:val="004074AB"/>
    <w:rsid w:val="00407B38"/>
    <w:rsid w:val="00407E6A"/>
    <w:rsid w:val="00410A29"/>
    <w:rsid w:val="00410DC8"/>
    <w:rsid w:val="0041126A"/>
    <w:rsid w:val="004115DC"/>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1C9"/>
    <w:rsid w:val="00417BE7"/>
    <w:rsid w:val="00417FBC"/>
    <w:rsid w:val="004209B9"/>
    <w:rsid w:val="00421071"/>
    <w:rsid w:val="004213CE"/>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6FD"/>
    <w:rsid w:val="00432DB3"/>
    <w:rsid w:val="00432DDC"/>
    <w:rsid w:val="00433186"/>
    <w:rsid w:val="00433E00"/>
    <w:rsid w:val="004345D1"/>
    <w:rsid w:val="004346BE"/>
    <w:rsid w:val="004348BC"/>
    <w:rsid w:val="004348BF"/>
    <w:rsid w:val="00435104"/>
    <w:rsid w:val="004357BB"/>
    <w:rsid w:val="004359C7"/>
    <w:rsid w:val="00435B6D"/>
    <w:rsid w:val="00435BF4"/>
    <w:rsid w:val="00435E64"/>
    <w:rsid w:val="00435FBE"/>
    <w:rsid w:val="00436D3D"/>
    <w:rsid w:val="004372CF"/>
    <w:rsid w:val="004376F5"/>
    <w:rsid w:val="00437864"/>
    <w:rsid w:val="004379AD"/>
    <w:rsid w:val="00437CE5"/>
    <w:rsid w:val="00437F16"/>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7548"/>
    <w:rsid w:val="00447769"/>
    <w:rsid w:val="00447A53"/>
    <w:rsid w:val="00447BE9"/>
    <w:rsid w:val="004500BE"/>
    <w:rsid w:val="00450175"/>
    <w:rsid w:val="004507BE"/>
    <w:rsid w:val="00450A63"/>
    <w:rsid w:val="00451747"/>
    <w:rsid w:val="004517C8"/>
    <w:rsid w:val="00452261"/>
    <w:rsid w:val="004522B2"/>
    <w:rsid w:val="0045235D"/>
    <w:rsid w:val="00452567"/>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E01"/>
    <w:rsid w:val="00455E86"/>
    <w:rsid w:val="004563A1"/>
    <w:rsid w:val="00456DFD"/>
    <w:rsid w:val="00456E53"/>
    <w:rsid w:val="00456F61"/>
    <w:rsid w:val="00457080"/>
    <w:rsid w:val="00457A49"/>
    <w:rsid w:val="00457A4F"/>
    <w:rsid w:val="00457C8B"/>
    <w:rsid w:val="004602B6"/>
    <w:rsid w:val="00460895"/>
    <w:rsid w:val="004608D3"/>
    <w:rsid w:val="00461668"/>
    <w:rsid w:val="00462361"/>
    <w:rsid w:val="004627B5"/>
    <w:rsid w:val="00462EB0"/>
    <w:rsid w:val="004630AB"/>
    <w:rsid w:val="00463A16"/>
    <w:rsid w:val="00463AF1"/>
    <w:rsid w:val="00464261"/>
    <w:rsid w:val="004646C3"/>
    <w:rsid w:val="00464A21"/>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5A4"/>
    <w:rsid w:val="00472C99"/>
    <w:rsid w:val="00473B1A"/>
    <w:rsid w:val="00474346"/>
    <w:rsid w:val="0047479E"/>
    <w:rsid w:val="00474956"/>
    <w:rsid w:val="00474D87"/>
    <w:rsid w:val="00475349"/>
    <w:rsid w:val="004757CC"/>
    <w:rsid w:val="00475943"/>
    <w:rsid w:val="00475B73"/>
    <w:rsid w:val="00475BFA"/>
    <w:rsid w:val="00476A20"/>
    <w:rsid w:val="004771D3"/>
    <w:rsid w:val="004776D9"/>
    <w:rsid w:val="004779CD"/>
    <w:rsid w:val="00480BFA"/>
    <w:rsid w:val="004812CC"/>
    <w:rsid w:val="0048152B"/>
    <w:rsid w:val="00481538"/>
    <w:rsid w:val="00482003"/>
    <w:rsid w:val="00482AA0"/>
    <w:rsid w:val="00483752"/>
    <w:rsid w:val="004837A8"/>
    <w:rsid w:val="00483CBD"/>
    <w:rsid w:val="00483D39"/>
    <w:rsid w:val="0048415C"/>
    <w:rsid w:val="00484162"/>
    <w:rsid w:val="00484197"/>
    <w:rsid w:val="004841D9"/>
    <w:rsid w:val="00484849"/>
    <w:rsid w:val="00484F97"/>
    <w:rsid w:val="00485131"/>
    <w:rsid w:val="00485F31"/>
    <w:rsid w:val="004866B4"/>
    <w:rsid w:val="00486923"/>
    <w:rsid w:val="00490099"/>
    <w:rsid w:val="004900BE"/>
    <w:rsid w:val="004907FA"/>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624"/>
    <w:rsid w:val="004937F9"/>
    <w:rsid w:val="00494422"/>
    <w:rsid w:val="00494449"/>
    <w:rsid w:val="004945E1"/>
    <w:rsid w:val="00494BFE"/>
    <w:rsid w:val="00494F8B"/>
    <w:rsid w:val="004952B2"/>
    <w:rsid w:val="004954E5"/>
    <w:rsid w:val="00495976"/>
    <w:rsid w:val="00495B95"/>
    <w:rsid w:val="0049616F"/>
    <w:rsid w:val="00496313"/>
    <w:rsid w:val="004969CE"/>
    <w:rsid w:val="00496D6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D09"/>
    <w:rsid w:val="004B4D69"/>
    <w:rsid w:val="004B4FA3"/>
    <w:rsid w:val="004B539B"/>
    <w:rsid w:val="004B5411"/>
    <w:rsid w:val="004B5B6B"/>
    <w:rsid w:val="004B5D95"/>
    <w:rsid w:val="004B777F"/>
    <w:rsid w:val="004B7CBD"/>
    <w:rsid w:val="004B7FC6"/>
    <w:rsid w:val="004C002F"/>
    <w:rsid w:val="004C015A"/>
    <w:rsid w:val="004C036D"/>
    <w:rsid w:val="004C066C"/>
    <w:rsid w:val="004C0780"/>
    <w:rsid w:val="004C0A9B"/>
    <w:rsid w:val="004C0D29"/>
    <w:rsid w:val="004C0ED7"/>
    <w:rsid w:val="004C13EC"/>
    <w:rsid w:val="004C1A60"/>
    <w:rsid w:val="004C31F3"/>
    <w:rsid w:val="004C32EB"/>
    <w:rsid w:val="004C3C27"/>
    <w:rsid w:val="004C40CC"/>
    <w:rsid w:val="004C426C"/>
    <w:rsid w:val="004C4355"/>
    <w:rsid w:val="004C49A9"/>
    <w:rsid w:val="004C4EA2"/>
    <w:rsid w:val="004C55A1"/>
    <w:rsid w:val="004C5B26"/>
    <w:rsid w:val="004C6098"/>
    <w:rsid w:val="004C6243"/>
    <w:rsid w:val="004C6565"/>
    <w:rsid w:val="004C687B"/>
    <w:rsid w:val="004C69F7"/>
    <w:rsid w:val="004C6D16"/>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6C7"/>
    <w:rsid w:val="004D482E"/>
    <w:rsid w:val="004D4B1A"/>
    <w:rsid w:val="004D51FE"/>
    <w:rsid w:val="004D581D"/>
    <w:rsid w:val="004D58AC"/>
    <w:rsid w:val="004D59CC"/>
    <w:rsid w:val="004D6300"/>
    <w:rsid w:val="004D6787"/>
    <w:rsid w:val="004D699B"/>
    <w:rsid w:val="004D76B4"/>
    <w:rsid w:val="004D7FEC"/>
    <w:rsid w:val="004E0231"/>
    <w:rsid w:val="004E0261"/>
    <w:rsid w:val="004E05C4"/>
    <w:rsid w:val="004E0FBE"/>
    <w:rsid w:val="004E0FF1"/>
    <w:rsid w:val="004E2306"/>
    <w:rsid w:val="004E2737"/>
    <w:rsid w:val="004E2BDF"/>
    <w:rsid w:val="004E33A8"/>
    <w:rsid w:val="004E3753"/>
    <w:rsid w:val="004E422F"/>
    <w:rsid w:val="004E4320"/>
    <w:rsid w:val="004E451E"/>
    <w:rsid w:val="004E4845"/>
    <w:rsid w:val="004E4F0F"/>
    <w:rsid w:val="004E5311"/>
    <w:rsid w:val="004E5851"/>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C57"/>
    <w:rsid w:val="004F1DC8"/>
    <w:rsid w:val="004F1DE0"/>
    <w:rsid w:val="004F25F4"/>
    <w:rsid w:val="004F3085"/>
    <w:rsid w:val="004F3CDF"/>
    <w:rsid w:val="004F45ED"/>
    <w:rsid w:val="004F592B"/>
    <w:rsid w:val="004F671B"/>
    <w:rsid w:val="004F6759"/>
    <w:rsid w:val="004F7427"/>
    <w:rsid w:val="004F753A"/>
    <w:rsid w:val="004F76FF"/>
    <w:rsid w:val="004F7E8E"/>
    <w:rsid w:val="00501739"/>
    <w:rsid w:val="00501C68"/>
    <w:rsid w:val="00502080"/>
    <w:rsid w:val="00502B94"/>
    <w:rsid w:val="005030D4"/>
    <w:rsid w:val="00503AE2"/>
    <w:rsid w:val="00503D93"/>
    <w:rsid w:val="00505155"/>
    <w:rsid w:val="00506289"/>
    <w:rsid w:val="005067E9"/>
    <w:rsid w:val="00506F90"/>
    <w:rsid w:val="00507252"/>
    <w:rsid w:val="005073CB"/>
    <w:rsid w:val="005076E8"/>
    <w:rsid w:val="005079D8"/>
    <w:rsid w:val="00507C80"/>
    <w:rsid w:val="0051003E"/>
    <w:rsid w:val="005101F5"/>
    <w:rsid w:val="00511013"/>
    <w:rsid w:val="00511317"/>
    <w:rsid w:val="00511417"/>
    <w:rsid w:val="0051185A"/>
    <w:rsid w:val="00511A53"/>
    <w:rsid w:val="00512580"/>
    <w:rsid w:val="00512B80"/>
    <w:rsid w:val="00513565"/>
    <w:rsid w:val="005135F6"/>
    <w:rsid w:val="00513846"/>
    <w:rsid w:val="0051398C"/>
    <w:rsid w:val="00513C97"/>
    <w:rsid w:val="005145F6"/>
    <w:rsid w:val="00514AA4"/>
    <w:rsid w:val="00515AE4"/>
    <w:rsid w:val="005160CF"/>
    <w:rsid w:val="0051645C"/>
    <w:rsid w:val="00517FD2"/>
    <w:rsid w:val="00520B5F"/>
    <w:rsid w:val="0052110F"/>
    <w:rsid w:val="00521341"/>
    <w:rsid w:val="00521650"/>
    <w:rsid w:val="005218CE"/>
    <w:rsid w:val="005219E9"/>
    <w:rsid w:val="005220D2"/>
    <w:rsid w:val="00522400"/>
    <w:rsid w:val="0052304D"/>
    <w:rsid w:val="005231A3"/>
    <w:rsid w:val="00523251"/>
    <w:rsid w:val="00523477"/>
    <w:rsid w:val="00523757"/>
    <w:rsid w:val="0052390D"/>
    <w:rsid w:val="005239C2"/>
    <w:rsid w:val="00523F7A"/>
    <w:rsid w:val="00523FF9"/>
    <w:rsid w:val="00524046"/>
    <w:rsid w:val="005245BE"/>
    <w:rsid w:val="00524D0F"/>
    <w:rsid w:val="0052574D"/>
    <w:rsid w:val="00525ABF"/>
    <w:rsid w:val="00525CCE"/>
    <w:rsid w:val="00525DB8"/>
    <w:rsid w:val="0052608E"/>
    <w:rsid w:val="00526220"/>
    <w:rsid w:val="005264DA"/>
    <w:rsid w:val="00526A86"/>
    <w:rsid w:val="00526AF0"/>
    <w:rsid w:val="00526DD2"/>
    <w:rsid w:val="005270AA"/>
    <w:rsid w:val="0052758B"/>
    <w:rsid w:val="005302B4"/>
    <w:rsid w:val="005308F8"/>
    <w:rsid w:val="00530F95"/>
    <w:rsid w:val="005317D0"/>
    <w:rsid w:val="00531A76"/>
    <w:rsid w:val="0053209B"/>
    <w:rsid w:val="0053237C"/>
    <w:rsid w:val="0053283C"/>
    <w:rsid w:val="0053309B"/>
    <w:rsid w:val="005337A7"/>
    <w:rsid w:val="005337EB"/>
    <w:rsid w:val="00533C6B"/>
    <w:rsid w:val="005342F5"/>
    <w:rsid w:val="0053462F"/>
    <w:rsid w:val="0053546D"/>
    <w:rsid w:val="0053593F"/>
    <w:rsid w:val="00535AC2"/>
    <w:rsid w:val="005360BD"/>
    <w:rsid w:val="00536B5C"/>
    <w:rsid w:val="00537131"/>
    <w:rsid w:val="00537435"/>
    <w:rsid w:val="00537A86"/>
    <w:rsid w:val="00537D44"/>
    <w:rsid w:val="005402E2"/>
    <w:rsid w:val="0054083E"/>
    <w:rsid w:val="00540C91"/>
    <w:rsid w:val="00540EDF"/>
    <w:rsid w:val="005414B2"/>
    <w:rsid w:val="005414CA"/>
    <w:rsid w:val="00542408"/>
    <w:rsid w:val="0054288C"/>
    <w:rsid w:val="0054303D"/>
    <w:rsid w:val="00543212"/>
    <w:rsid w:val="0054367B"/>
    <w:rsid w:val="00543809"/>
    <w:rsid w:val="00543C53"/>
    <w:rsid w:val="00544F2D"/>
    <w:rsid w:val="00545397"/>
    <w:rsid w:val="00545EC5"/>
    <w:rsid w:val="00546563"/>
    <w:rsid w:val="00546C2D"/>
    <w:rsid w:val="005471BF"/>
    <w:rsid w:val="0054753D"/>
    <w:rsid w:val="005475D3"/>
    <w:rsid w:val="005503BD"/>
    <w:rsid w:val="00550DDE"/>
    <w:rsid w:val="00550E03"/>
    <w:rsid w:val="00551099"/>
    <w:rsid w:val="00551190"/>
    <w:rsid w:val="00551B76"/>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B1A"/>
    <w:rsid w:val="005605FA"/>
    <w:rsid w:val="0056088B"/>
    <w:rsid w:val="00560CCD"/>
    <w:rsid w:val="0056110C"/>
    <w:rsid w:val="005611BD"/>
    <w:rsid w:val="005612F0"/>
    <w:rsid w:val="0056138E"/>
    <w:rsid w:val="00561F07"/>
    <w:rsid w:val="0056245E"/>
    <w:rsid w:val="0056254F"/>
    <w:rsid w:val="00562969"/>
    <w:rsid w:val="00562F84"/>
    <w:rsid w:val="00563711"/>
    <w:rsid w:val="0056487E"/>
    <w:rsid w:val="00564A33"/>
    <w:rsid w:val="00564B8F"/>
    <w:rsid w:val="00565083"/>
    <w:rsid w:val="00565844"/>
    <w:rsid w:val="00565C73"/>
    <w:rsid w:val="0056628C"/>
    <w:rsid w:val="00566422"/>
    <w:rsid w:val="00566D6D"/>
    <w:rsid w:val="00566FEC"/>
    <w:rsid w:val="00567361"/>
    <w:rsid w:val="00567BA3"/>
    <w:rsid w:val="005704F4"/>
    <w:rsid w:val="00570D07"/>
    <w:rsid w:val="005712F8"/>
    <w:rsid w:val="00571301"/>
    <w:rsid w:val="0057209C"/>
    <w:rsid w:val="00572687"/>
    <w:rsid w:val="005726A3"/>
    <w:rsid w:val="00572AA3"/>
    <w:rsid w:val="00572D04"/>
    <w:rsid w:val="005736E0"/>
    <w:rsid w:val="00574007"/>
    <w:rsid w:val="0057465B"/>
    <w:rsid w:val="00574C5D"/>
    <w:rsid w:val="00574C95"/>
    <w:rsid w:val="00575674"/>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3C58"/>
    <w:rsid w:val="00583DCF"/>
    <w:rsid w:val="00584050"/>
    <w:rsid w:val="00584CC3"/>
    <w:rsid w:val="00584CF3"/>
    <w:rsid w:val="0058501F"/>
    <w:rsid w:val="00585525"/>
    <w:rsid w:val="00585538"/>
    <w:rsid w:val="0058570E"/>
    <w:rsid w:val="00585778"/>
    <w:rsid w:val="00585A49"/>
    <w:rsid w:val="005860CF"/>
    <w:rsid w:val="005861E2"/>
    <w:rsid w:val="00586A15"/>
    <w:rsid w:val="00586D72"/>
    <w:rsid w:val="00586EFD"/>
    <w:rsid w:val="00590E36"/>
    <w:rsid w:val="00590F71"/>
    <w:rsid w:val="00591280"/>
    <w:rsid w:val="005914A1"/>
    <w:rsid w:val="005922C2"/>
    <w:rsid w:val="00592518"/>
    <w:rsid w:val="00592632"/>
    <w:rsid w:val="00592B0F"/>
    <w:rsid w:val="00592D1E"/>
    <w:rsid w:val="005933B5"/>
    <w:rsid w:val="00593540"/>
    <w:rsid w:val="00593838"/>
    <w:rsid w:val="00593DCE"/>
    <w:rsid w:val="00593E82"/>
    <w:rsid w:val="00593F49"/>
    <w:rsid w:val="0059435A"/>
    <w:rsid w:val="00594A39"/>
    <w:rsid w:val="00595313"/>
    <w:rsid w:val="005954A5"/>
    <w:rsid w:val="00595E6C"/>
    <w:rsid w:val="00595F55"/>
    <w:rsid w:val="005968AE"/>
    <w:rsid w:val="00596DF4"/>
    <w:rsid w:val="00597520"/>
    <w:rsid w:val="00597ED0"/>
    <w:rsid w:val="00597FE5"/>
    <w:rsid w:val="005A004D"/>
    <w:rsid w:val="005A0305"/>
    <w:rsid w:val="005A0825"/>
    <w:rsid w:val="005A12E0"/>
    <w:rsid w:val="005A17B8"/>
    <w:rsid w:val="005A1831"/>
    <w:rsid w:val="005A1C35"/>
    <w:rsid w:val="005A239F"/>
    <w:rsid w:val="005A27F0"/>
    <w:rsid w:val="005A28E8"/>
    <w:rsid w:val="005A2C57"/>
    <w:rsid w:val="005A2CCC"/>
    <w:rsid w:val="005A34F5"/>
    <w:rsid w:val="005A3C59"/>
    <w:rsid w:val="005A3C75"/>
    <w:rsid w:val="005A452B"/>
    <w:rsid w:val="005A493B"/>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853"/>
    <w:rsid w:val="005B2A0E"/>
    <w:rsid w:val="005B32B6"/>
    <w:rsid w:val="005B3813"/>
    <w:rsid w:val="005B3C6E"/>
    <w:rsid w:val="005B3E37"/>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EA"/>
    <w:rsid w:val="005C43D5"/>
    <w:rsid w:val="005C44C7"/>
    <w:rsid w:val="005C5718"/>
    <w:rsid w:val="005C5858"/>
    <w:rsid w:val="005C5ACE"/>
    <w:rsid w:val="005C5CC4"/>
    <w:rsid w:val="005C60B6"/>
    <w:rsid w:val="005C6645"/>
    <w:rsid w:val="005C68E9"/>
    <w:rsid w:val="005C6BF8"/>
    <w:rsid w:val="005C6C10"/>
    <w:rsid w:val="005C6F4B"/>
    <w:rsid w:val="005C7950"/>
    <w:rsid w:val="005C7953"/>
    <w:rsid w:val="005C7BCD"/>
    <w:rsid w:val="005C7DDD"/>
    <w:rsid w:val="005D082C"/>
    <w:rsid w:val="005D094C"/>
    <w:rsid w:val="005D0D1A"/>
    <w:rsid w:val="005D0F2E"/>
    <w:rsid w:val="005D13A0"/>
    <w:rsid w:val="005D1C52"/>
    <w:rsid w:val="005D211D"/>
    <w:rsid w:val="005D223C"/>
    <w:rsid w:val="005D26B8"/>
    <w:rsid w:val="005D2BEC"/>
    <w:rsid w:val="005D2F0D"/>
    <w:rsid w:val="005D3067"/>
    <w:rsid w:val="005D3788"/>
    <w:rsid w:val="005D3922"/>
    <w:rsid w:val="005D50F4"/>
    <w:rsid w:val="005D56AF"/>
    <w:rsid w:val="005D588C"/>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46D"/>
    <w:rsid w:val="005E18A8"/>
    <w:rsid w:val="005E1A94"/>
    <w:rsid w:val="005E1EB3"/>
    <w:rsid w:val="005E275F"/>
    <w:rsid w:val="005E2FB4"/>
    <w:rsid w:val="005E303B"/>
    <w:rsid w:val="005E3882"/>
    <w:rsid w:val="005E3F7E"/>
    <w:rsid w:val="005E498A"/>
    <w:rsid w:val="005E555E"/>
    <w:rsid w:val="005E5BE5"/>
    <w:rsid w:val="005E690B"/>
    <w:rsid w:val="005E6E34"/>
    <w:rsid w:val="005E7188"/>
    <w:rsid w:val="005E7267"/>
    <w:rsid w:val="005E746E"/>
    <w:rsid w:val="005E7759"/>
    <w:rsid w:val="005E78BC"/>
    <w:rsid w:val="005E7BF9"/>
    <w:rsid w:val="005F044F"/>
    <w:rsid w:val="005F0905"/>
    <w:rsid w:val="005F0F5F"/>
    <w:rsid w:val="005F1186"/>
    <w:rsid w:val="005F178C"/>
    <w:rsid w:val="005F1E93"/>
    <w:rsid w:val="005F2151"/>
    <w:rsid w:val="005F29C5"/>
    <w:rsid w:val="005F29D3"/>
    <w:rsid w:val="005F2D82"/>
    <w:rsid w:val="005F2E2A"/>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BDC"/>
    <w:rsid w:val="005F6EA9"/>
    <w:rsid w:val="005F744A"/>
    <w:rsid w:val="005F756D"/>
    <w:rsid w:val="005F79FA"/>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841"/>
    <w:rsid w:val="00603932"/>
    <w:rsid w:val="00603BC9"/>
    <w:rsid w:val="00603D13"/>
    <w:rsid w:val="00603F44"/>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C1F"/>
    <w:rsid w:val="00610FE2"/>
    <w:rsid w:val="006112D0"/>
    <w:rsid w:val="006122D7"/>
    <w:rsid w:val="006123CD"/>
    <w:rsid w:val="00612DB1"/>
    <w:rsid w:val="00612E37"/>
    <w:rsid w:val="0061335D"/>
    <w:rsid w:val="006135BF"/>
    <w:rsid w:val="00614076"/>
    <w:rsid w:val="00614D4E"/>
    <w:rsid w:val="00614D75"/>
    <w:rsid w:val="006157AC"/>
    <w:rsid w:val="00615CF4"/>
    <w:rsid w:val="00616165"/>
    <w:rsid w:val="0061619B"/>
    <w:rsid w:val="00617716"/>
    <w:rsid w:val="006179A5"/>
    <w:rsid w:val="006201F3"/>
    <w:rsid w:val="00620A2B"/>
    <w:rsid w:val="00620B76"/>
    <w:rsid w:val="00620EA7"/>
    <w:rsid w:val="006224BC"/>
    <w:rsid w:val="00623045"/>
    <w:rsid w:val="006234BC"/>
    <w:rsid w:val="00623517"/>
    <w:rsid w:val="00623670"/>
    <w:rsid w:val="00624D92"/>
    <w:rsid w:val="00624E2A"/>
    <w:rsid w:val="00624F40"/>
    <w:rsid w:val="006256B8"/>
    <w:rsid w:val="00625ECE"/>
    <w:rsid w:val="00626712"/>
    <w:rsid w:val="006269E6"/>
    <w:rsid w:val="00626C4D"/>
    <w:rsid w:val="00626CCF"/>
    <w:rsid w:val="006272B4"/>
    <w:rsid w:val="00627FEC"/>
    <w:rsid w:val="00630372"/>
    <w:rsid w:val="00630D32"/>
    <w:rsid w:val="0063104F"/>
    <w:rsid w:val="0063122C"/>
    <w:rsid w:val="00631DD1"/>
    <w:rsid w:val="00631E65"/>
    <w:rsid w:val="006327C0"/>
    <w:rsid w:val="00632D00"/>
    <w:rsid w:val="006331EA"/>
    <w:rsid w:val="00633361"/>
    <w:rsid w:val="00633A50"/>
    <w:rsid w:val="00633C1C"/>
    <w:rsid w:val="00633FE5"/>
    <w:rsid w:val="006345F6"/>
    <w:rsid w:val="0063461B"/>
    <w:rsid w:val="0063479F"/>
    <w:rsid w:val="00634DB0"/>
    <w:rsid w:val="00635442"/>
    <w:rsid w:val="00635602"/>
    <w:rsid w:val="00635BA7"/>
    <w:rsid w:val="006363DD"/>
    <w:rsid w:val="00636495"/>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62AE"/>
    <w:rsid w:val="00646742"/>
    <w:rsid w:val="006478C7"/>
    <w:rsid w:val="00647BB7"/>
    <w:rsid w:val="0065007B"/>
    <w:rsid w:val="00650280"/>
    <w:rsid w:val="00650A2C"/>
    <w:rsid w:val="00650C70"/>
    <w:rsid w:val="00650EAE"/>
    <w:rsid w:val="00651696"/>
    <w:rsid w:val="00651C67"/>
    <w:rsid w:val="00651CB0"/>
    <w:rsid w:val="00651E92"/>
    <w:rsid w:val="006522CB"/>
    <w:rsid w:val="006524B0"/>
    <w:rsid w:val="0065270D"/>
    <w:rsid w:val="00653161"/>
    <w:rsid w:val="006533DC"/>
    <w:rsid w:val="00653561"/>
    <w:rsid w:val="00653578"/>
    <w:rsid w:val="006538DD"/>
    <w:rsid w:val="006539E6"/>
    <w:rsid w:val="00653DB6"/>
    <w:rsid w:val="00654111"/>
    <w:rsid w:val="00654456"/>
    <w:rsid w:val="00654852"/>
    <w:rsid w:val="0065498F"/>
    <w:rsid w:val="00654D45"/>
    <w:rsid w:val="00654FF5"/>
    <w:rsid w:val="0065508A"/>
    <w:rsid w:val="00655270"/>
    <w:rsid w:val="00655C36"/>
    <w:rsid w:val="00656414"/>
    <w:rsid w:val="006568B2"/>
    <w:rsid w:val="006569D4"/>
    <w:rsid w:val="00656C20"/>
    <w:rsid w:val="006573F8"/>
    <w:rsid w:val="00660466"/>
    <w:rsid w:val="00660758"/>
    <w:rsid w:val="006609EC"/>
    <w:rsid w:val="00660B3B"/>
    <w:rsid w:val="00660BC0"/>
    <w:rsid w:val="006611C8"/>
    <w:rsid w:val="006612A5"/>
    <w:rsid w:val="0066134F"/>
    <w:rsid w:val="0066145B"/>
    <w:rsid w:val="006624A8"/>
    <w:rsid w:val="0066292F"/>
    <w:rsid w:val="00662F70"/>
    <w:rsid w:val="00663543"/>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EF7"/>
    <w:rsid w:val="00670428"/>
    <w:rsid w:val="006709B2"/>
    <w:rsid w:val="0067123E"/>
    <w:rsid w:val="006715E2"/>
    <w:rsid w:val="00671E25"/>
    <w:rsid w:val="00672002"/>
    <w:rsid w:val="00672295"/>
    <w:rsid w:val="00672322"/>
    <w:rsid w:val="00672E82"/>
    <w:rsid w:val="006734B8"/>
    <w:rsid w:val="006734F9"/>
    <w:rsid w:val="00673501"/>
    <w:rsid w:val="00673843"/>
    <w:rsid w:val="00674026"/>
    <w:rsid w:val="00675144"/>
    <w:rsid w:val="00675EC2"/>
    <w:rsid w:val="00676749"/>
    <w:rsid w:val="00676989"/>
    <w:rsid w:val="00676A9A"/>
    <w:rsid w:val="00677A38"/>
    <w:rsid w:val="00677B0F"/>
    <w:rsid w:val="00680DFF"/>
    <w:rsid w:val="006811BB"/>
    <w:rsid w:val="00681465"/>
    <w:rsid w:val="00681DE5"/>
    <w:rsid w:val="00681FF2"/>
    <w:rsid w:val="00682AD1"/>
    <w:rsid w:val="00683092"/>
    <w:rsid w:val="0068312C"/>
    <w:rsid w:val="00683272"/>
    <w:rsid w:val="0068333D"/>
    <w:rsid w:val="0068347F"/>
    <w:rsid w:val="006834B8"/>
    <w:rsid w:val="006843CB"/>
    <w:rsid w:val="00684E90"/>
    <w:rsid w:val="00684F60"/>
    <w:rsid w:val="00685B6D"/>
    <w:rsid w:val="00686144"/>
    <w:rsid w:val="0068686B"/>
    <w:rsid w:val="00686D32"/>
    <w:rsid w:val="0068731D"/>
    <w:rsid w:val="006873B6"/>
    <w:rsid w:val="0068781A"/>
    <w:rsid w:val="0069050E"/>
    <w:rsid w:val="006909F4"/>
    <w:rsid w:val="00690DB4"/>
    <w:rsid w:val="0069117F"/>
    <w:rsid w:val="006920E6"/>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12C"/>
    <w:rsid w:val="00697704"/>
    <w:rsid w:val="00697980"/>
    <w:rsid w:val="00697A12"/>
    <w:rsid w:val="00697E9B"/>
    <w:rsid w:val="006A049C"/>
    <w:rsid w:val="006A0558"/>
    <w:rsid w:val="006A06A1"/>
    <w:rsid w:val="006A0845"/>
    <w:rsid w:val="006A0CAE"/>
    <w:rsid w:val="006A1116"/>
    <w:rsid w:val="006A179E"/>
    <w:rsid w:val="006A1902"/>
    <w:rsid w:val="006A194D"/>
    <w:rsid w:val="006A19ED"/>
    <w:rsid w:val="006A1E3B"/>
    <w:rsid w:val="006A211F"/>
    <w:rsid w:val="006A2CA1"/>
    <w:rsid w:val="006A2FDF"/>
    <w:rsid w:val="006A3375"/>
    <w:rsid w:val="006A3964"/>
    <w:rsid w:val="006A444D"/>
    <w:rsid w:val="006A47AA"/>
    <w:rsid w:val="006A4A44"/>
    <w:rsid w:val="006A4B5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B1E"/>
    <w:rsid w:val="006B2BD9"/>
    <w:rsid w:val="006B3234"/>
    <w:rsid w:val="006B40AA"/>
    <w:rsid w:val="006B417E"/>
    <w:rsid w:val="006B41C3"/>
    <w:rsid w:val="006B4A0C"/>
    <w:rsid w:val="006B4A53"/>
    <w:rsid w:val="006B5060"/>
    <w:rsid w:val="006B51ED"/>
    <w:rsid w:val="006B53C8"/>
    <w:rsid w:val="006B5532"/>
    <w:rsid w:val="006B56F4"/>
    <w:rsid w:val="006B5E1B"/>
    <w:rsid w:val="006B6589"/>
    <w:rsid w:val="006B6C86"/>
    <w:rsid w:val="006B6CA9"/>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5E2"/>
    <w:rsid w:val="006C703C"/>
    <w:rsid w:val="006C7361"/>
    <w:rsid w:val="006C7A55"/>
    <w:rsid w:val="006C7F29"/>
    <w:rsid w:val="006C7F83"/>
    <w:rsid w:val="006D03C3"/>
    <w:rsid w:val="006D1C39"/>
    <w:rsid w:val="006D1E35"/>
    <w:rsid w:val="006D2321"/>
    <w:rsid w:val="006D2491"/>
    <w:rsid w:val="006D2777"/>
    <w:rsid w:val="006D2B86"/>
    <w:rsid w:val="006D2FC9"/>
    <w:rsid w:val="006D335B"/>
    <w:rsid w:val="006D33F8"/>
    <w:rsid w:val="006D3F39"/>
    <w:rsid w:val="006D42CD"/>
    <w:rsid w:val="006D452D"/>
    <w:rsid w:val="006D4781"/>
    <w:rsid w:val="006D47DB"/>
    <w:rsid w:val="006D49D0"/>
    <w:rsid w:val="006D5467"/>
    <w:rsid w:val="006D5711"/>
    <w:rsid w:val="006D5CE7"/>
    <w:rsid w:val="006D5E17"/>
    <w:rsid w:val="006D6782"/>
    <w:rsid w:val="006D6F6D"/>
    <w:rsid w:val="006D7963"/>
    <w:rsid w:val="006D79DA"/>
    <w:rsid w:val="006D79E0"/>
    <w:rsid w:val="006D7BAB"/>
    <w:rsid w:val="006D7F98"/>
    <w:rsid w:val="006E018A"/>
    <w:rsid w:val="006E0951"/>
    <w:rsid w:val="006E151D"/>
    <w:rsid w:val="006E160D"/>
    <w:rsid w:val="006E19CD"/>
    <w:rsid w:val="006E328A"/>
    <w:rsid w:val="006E3530"/>
    <w:rsid w:val="006E411F"/>
    <w:rsid w:val="006E4201"/>
    <w:rsid w:val="006E4CD8"/>
    <w:rsid w:val="006E5546"/>
    <w:rsid w:val="006E5864"/>
    <w:rsid w:val="006E58AB"/>
    <w:rsid w:val="006E59AF"/>
    <w:rsid w:val="006E694F"/>
    <w:rsid w:val="006E6CDE"/>
    <w:rsid w:val="006E72A9"/>
    <w:rsid w:val="006E78A2"/>
    <w:rsid w:val="006E78B2"/>
    <w:rsid w:val="006E7FE2"/>
    <w:rsid w:val="006F010F"/>
    <w:rsid w:val="006F011E"/>
    <w:rsid w:val="006F0287"/>
    <w:rsid w:val="006F09AE"/>
    <w:rsid w:val="006F110D"/>
    <w:rsid w:val="006F11AA"/>
    <w:rsid w:val="006F1491"/>
    <w:rsid w:val="006F1D28"/>
    <w:rsid w:val="006F1DFC"/>
    <w:rsid w:val="006F1E59"/>
    <w:rsid w:val="006F26DD"/>
    <w:rsid w:val="006F2CB7"/>
    <w:rsid w:val="006F3443"/>
    <w:rsid w:val="006F386F"/>
    <w:rsid w:val="006F3B87"/>
    <w:rsid w:val="006F3B89"/>
    <w:rsid w:val="006F3E94"/>
    <w:rsid w:val="006F42A6"/>
    <w:rsid w:val="006F4508"/>
    <w:rsid w:val="006F478D"/>
    <w:rsid w:val="006F4F6A"/>
    <w:rsid w:val="006F4FD0"/>
    <w:rsid w:val="006F5207"/>
    <w:rsid w:val="006F54ED"/>
    <w:rsid w:val="006F55AD"/>
    <w:rsid w:val="006F5B55"/>
    <w:rsid w:val="006F5E0B"/>
    <w:rsid w:val="006F67BE"/>
    <w:rsid w:val="006F68FE"/>
    <w:rsid w:val="006F6A4B"/>
    <w:rsid w:val="006F7098"/>
    <w:rsid w:val="006F70A0"/>
    <w:rsid w:val="006F7382"/>
    <w:rsid w:val="006F73DA"/>
    <w:rsid w:val="006F79BF"/>
    <w:rsid w:val="007010F1"/>
    <w:rsid w:val="00701174"/>
    <w:rsid w:val="00701A1E"/>
    <w:rsid w:val="00701D8C"/>
    <w:rsid w:val="007022B6"/>
    <w:rsid w:val="00702BBF"/>
    <w:rsid w:val="00702EF2"/>
    <w:rsid w:val="00702F01"/>
    <w:rsid w:val="0070323F"/>
    <w:rsid w:val="00703C06"/>
    <w:rsid w:val="00704FAF"/>
    <w:rsid w:val="00705211"/>
    <w:rsid w:val="0070646D"/>
    <w:rsid w:val="00706AA0"/>
    <w:rsid w:val="00706BAA"/>
    <w:rsid w:val="0070717F"/>
    <w:rsid w:val="00707445"/>
    <w:rsid w:val="00707A5D"/>
    <w:rsid w:val="0071023B"/>
    <w:rsid w:val="00710512"/>
    <w:rsid w:val="00710C1C"/>
    <w:rsid w:val="00711060"/>
    <w:rsid w:val="007113C3"/>
    <w:rsid w:val="007118B9"/>
    <w:rsid w:val="00711C7D"/>
    <w:rsid w:val="00712C4B"/>
    <w:rsid w:val="00713D36"/>
    <w:rsid w:val="00714B96"/>
    <w:rsid w:val="00715965"/>
    <w:rsid w:val="007159A6"/>
    <w:rsid w:val="007164A6"/>
    <w:rsid w:val="0071761A"/>
    <w:rsid w:val="00717988"/>
    <w:rsid w:val="007203C4"/>
    <w:rsid w:val="00720448"/>
    <w:rsid w:val="00720B7B"/>
    <w:rsid w:val="00721024"/>
    <w:rsid w:val="00721303"/>
    <w:rsid w:val="0072150D"/>
    <w:rsid w:val="00721811"/>
    <w:rsid w:val="00721FCC"/>
    <w:rsid w:val="00722C37"/>
    <w:rsid w:val="00722CD2"/>
    <w:rsid w:val="00723650"/>
    <w:rsid w:val="00723E3D"/>
    <w:rsid w:val="00724786"/>
    <w:rsid w:val="00724A52"/>
    <w:rsid w:val="00725667"/>
    <w:rsid w:val="0072577C"/>
    <w:rsid w:val="00725B1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39AE"/>
    <w:rsid w:val="00733B12"/>
    <w:rsid w:val="00733B36"/>
    <w:rsid w:val="00734025"/>
    <w:rsid w:val="00734294"/>
    <w:rsid w:val="007342A9"/>
    <w:rsid w:val="007343A6"/>
    <w:rsid w:val="0073497F"/>
    <w:rsid w:val="00734B6D"/>
    <w:rsid w:val="00734DD2"/>
    <w:rsid w:val="007353A9"/>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4372"/>
    <w:rsid w:val="00744877"/>
    <w:rsid w:val="007452F4"/>
    <w:rsid w:val="00745DA9"/>
    <w:rsid w:val="00746398"/>
    <w:rsid w:val="00746B1D"/>
    <w:rsid w:val="007470BB"/>
    <w:rsid w:val="007474A2"/>
    <w:rsid w:val="00747816"/>
    <w:rsid w:val="00747F1B"/>
    <w:rsid w:val="00750034"/>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9D7"/>
    <w:rsid w:val="00757EE3"/>
    <w:rsid w:val="0076017C"/>
    <w:rsid w:val="007603E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E5"/>
    <w:rsid w:val="00766F81"/>
    <w:rsid w:val="007677BD"/>
    <w:rsid w:val="00767A59"/>
    <w:rsid w:val="007700D9"/>
    <w:rsid w:val="007702BB"/>
    <w:rsid w:val="00770A12"/>
    <w:rsid w:val="00770B1A"/>
    <w:rsid w:val="00770CEA"/>
    <w:rsid w:val="00770F6A"/>
    <w:rsid w:val="0077122A"/>
    <w:rsid w:val="0077130D"/>
    <w:rsid w:val="00771CA8"/>
    <w:rsid w:val="007722FF"/>
    <w:rsid w:val="007727B5"/>
    <w:rsid w:val="007734CD"/>
    <w:rsid w:val="00773773"/>
    <w:rsid w:val="0077395C"/>
    <w:rsid w:val="00774376"/>
    <w:rsid w:val="007744AD"/>
    <w:rsid w:val="00774544"/>
    <w:rsid w:val="00774593"/>
    <w:rsid w:val="007746C6"/>
    <w:rsid w:val="00774825"/>
    <w:rsid w:val="00774CB3"/>
    <w:rsid w:val="00774FCB"/>
    <w:rsid w:val="007750E9"/>
    <w:rsid w:val="007750ED"/>
    <w:rsid w:val="00775395"/>
    <w:rsid w:val="007756C5"/>
    <w:rsid w:val="00776269"/>
    <w:rsid w:val="007766DE"/>
    <w:rsid w:val="00776BBC"/>
    <w:rsid w:val="00776CF8"/>
    <w:rsid w:val="00776D50"/>
    <w:rsid w:val="0077737D"/>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3DF7"/>
    <w:rsid w:val="00784463"/>
    <w:rsid w:val="00784790"/>
    <w:rsid w:val="00784E78"/>
    <w:rsid w:val="00785697"/>
    <w:rsid w:val="00785831"/>
    <w:rsid w:val="00785B2D"/>
    <w:rsid w:val="00785BF0"/>
    <w:rsid w:val="00785EB0"/>
    <w:rsid w:val="007864ED"/>
    <w:rsid w:val="007870D7"/>
    <w:rsid w:val="0078736B"/>
    <w:rsid w:val="0078754D"/>
    <w:rsid w:val="007875EF"/>
    <w:rsid w:val="007878D3"/>
    <w:rsid w:val="0079036A"/>
    <w:rsid w:val="0079038F"/>
    <w:rsid w:val="00790430"/>
    <w:rsid w:val="00790A12"/>
    <w:rsid w:val="00790B19"/>
    <w:rsid w:val="00790BE7"/>
    <w:rsid w:val="00790DE7"/>
    <w:rsid w:val="00790F90"/>
    <w:rsid w:val="00791D83"/>
    <w:rsid w:val="007937E4"/>
    <w:rsid w:val="007939DA"/>
    <w:rsid w:val="00793E51"/>
    <w:rsid w:val="00794031"/>
    <w:rsid w:val="0079416C"/>
    <w:rsid w:val="007942DD"/>
    <w:rsid w:val="00794598"/>
    <w:rsid w:val="007948CC"/>
    <w:rsid w:val="00794A86"/>
    <w:rsid w:val="00795C13"/>
    <w:rsid w:val="00796CCB"/>
    <w:rsid w:val="00796F2E"/>
    <w:rsid w:val="007971E9"/>
    <w:rsid w:val="00797502"/>
    <w:rsid w:val="00797722"/>
    <w:rsid w:val="007A0250"/>
    <w:rsid w:val="007A052E"/>
    <w:rsid w:val="007A12AD"/>
    <w:rsid w:val="007A12FE"/>
    <w:rsid w:val="007A1EBF"/>
    <w:rsid w:val="007A1FF8"/>
    <w:rsid w:val="007A2CB3"/>
    <w:rsid w:val="007A2F9F"/>
    <w:rsid w:val="007A3B07"/>
    <w:rsid w:val="007A4558"/>
    <w:rsid w:val="007A45FA"/>
    <w:rsid w:val="007A4CA0"/>
    <w:rsid w:val="007A4FF6"/>
    <w:rsid w:val="007A527F"/>
    <w:rsid w:val="007A5341"/>
    <w:rsid w:val="007A57ED"/>
    <w:rsid w:val="007A58E5"/>
    <w:rsid w:val="007A5C72"/>
    <w:rsid w:val="007A5E6E"/>
    <w:rsid w:val="007A63CD"/>
    <w:rsid w:val="007A7EFF"/>
    <w:rsid w:val="007B08E5"/>
    <w:rsid w:val="007B1052"/>
    <w:rsid w:val="007B10EE"/>
    <w:rsid w:val="007B11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7A"/>
    <w:rsid w:val="007B6606"/>
    <w:rsid w:val="007B6956"/>
    <w:rsid w:val="007B69A1"/>
    <w:rsid w:val="007B6BAB"/>
    <w:rsid w:val="007B6C07"/>
    <w:rsid w:val="007B744E"/>
    <w:rsid w:val="007B78E4"/>
    <w:rsid w:val="007B7C30"/>
    <w:rsid w:val="007B7D71"/>
    <w:rsid w:val="007B7FFD"/>
    <w:rsid w:val="007C0511"/>
    <w:rsid w:val="007C0B17"/>
    <w:rsid w:val="007C0ECD"/>
    <w:rsid w:val="007C13FC"/>
    <w:rsid w:val="007C1A9D"/>
    <w:rsid w:val="007C207E"/>
    <w:rsid w:val="007C20BA"/>
    <w:rsid w:val="007C2860"/>
    <w:rsid w:val="007C2A4D"/>
    <w:rsid w:val="007C2BC3"/>
    <w:rsid w:val="007C2E62"/>
    <w:rsid w:val="007C3671"/>
    <w:rsid w:val="007C3FCB"/>
    <w:rsid w:val="007C3FFA"/>
    <w:rsid w:val="007C486C"/>
    <w:rsid w:val="007C49F6"/>
    <w:rsid w:val="007C4CAD"/>
    <w:rsid w:val="007C4DBB"/>
    <w:rsid w:val="007C5795"/>
    <w:rsid w:val="007C600B"/>
    <w:rsid w:val="007C60A6"/>
    <w:rsid w:val="007C6284"/>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3F32"/>
    <w:rsid w:val="007D4479"/>
    <w:rsid w:val="007D4739"/>
    <w:rsid w:val="007D49DA"/>
    <w:rsid w:val="007D4BA0"/>
    <w:rsid w:val="007D4C31"/>
    <w:rsid w:val="007D501C"/>
    <w:rsid w:val="007D5333"/>
    <w:rsid w:val="007D57EB"/>
    <w:rsid w:val="007D5AB2"/>
    <w:rsid w:val="007D5E1F"/>
    <w:rsid w:val="007D63C3"/>
    <w:rsid w:val="007D640D"/>
    <w:rsid w:val="007D66F3"/>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C21"/>
    <w:rsid w:val="007E50B2"/>
    <w:rsid w:val="007E5CDD"/>
    <w:rsid w:val="007E6443"/>
    <w:rsid w:val="007E746D"/>
    <w:rsid w:val="007E7897"/>
    <w:rsid w:val="007E7AF9"/>
    <w:rsid w:val="007E7BC4"/>
    <w:rsid w:val="007E7E1D"/>
    <w:rsid w:val="007E7E3E"/>
    <w:rsid w:val="007F0256"/>
    <w:rsid w:val="007F02F5"/>
    <w:rsid w:val="007F0604"/>
    <w:rsid w:val="007F0C47"/>
    <w:rsid w:val="007F0DC3"/>
    <w:rsid w:val="007F1231"/>
    <w:rsid w:val="007F1312"/>
    <w:rsid w:val="007F15A7"/>
    <w:rsid w:val="007F1686"/>
    <w:rsid w:val="007F2780"/>
    <w:rsid w:val="007F2FC6"/>
    <w:rsid w:val="007F304B"/>
    <w:rsid w:val="007F39CE"/>
    <w:rsid w:val="007F3ACC"/>
    <w:rsid w:val="007F3DC9"/>
    <w:rsid w:val="007F442E"/>
    <w:rsid w:val="007F4548"/>
    <w:rsid w:val="007F4B39"/>
    <w:rsid w:val="007F5E32"/>
    <w:rsid w:val="007F6705"/>
    <w:rsid w:val="007F6E98"/>
    <w:rsid w:val="007F70AB"/>
    <w:rsid w:val="007F7296"/>
    <w:rsid w:val="007F7AE2"/>
    <w:rsid w:val="00800D8A"/>
    <w:rsid w:val="0080147F"/>
    <w:rsid w:val="00801582"/>
    <w:rsid w:val="00801939"/>
    <w:rsid w:val="00801A3D"/>
    <w:rsid w:val="00801BAE"/>
    <w:rsid w:val="0080243C"/>
    <w:rsid w:val="008024B9"/>
    <w:rsid w:val="00803077"/>
    <w:rsid w:val="00803CF1"/>
    <w:rsid w:val="00803EB4"/>
    <w:rsid w:val="00804011"/>
    <w:rsid w:val="0080432C"/>
    <w:rsid w:val="00804440"/>
    <w:rsid w:val="00804878"/>
    <w:rsid w:val="008059B3"/>
    <w:rsid w:val="00805EB6"/>
    <w:rsid w:val="00805FB8"/>
    <w:rsid w:val="008062B3"/>
    <w:rsid w:val="008065EE"/>
    <w:rsid w:val="00806636"/>
    <w:rsid w:val="00807393"/>
    <w:rsid w:val="00807BE7"/>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622"/>
    <w:rsid w:val="008217E8"/>
    <w:rsid w:val="00821849"/>
    <w:rsid w:val="00821AC9"/>
    <w:rsid w:val="00821B30"/>
    <w:rsid w:val="0082203E"/>
    <w:rsid w:val="008220BC"/>
    <w:rsid w:val="008223F1"/>
    <w:rsid w:val="0082252D"/>
    <w:rsid w:val="008235FA"/>
    <w:rsid w:val="00823A00"/>
    <w:rsid w:val="00823DCC"/>
    <w:rsid w:val="00823F9F"/>
    <w:rsid w:val="00825A86"/>
    <w:rsid w:val="008264F1"/>
    <w:rsid w:val="00826996"/>
    <w:rsid w:val="00827242"/>
    <w:rsid w:val="008277DE"/>
    <w:rsid w:val="00827941"/>
    <w:rsid w:val="00827DF7"/>
    <w:rsid w:val="008302AF"/>
    <w:rsid w:val="008306D9"/>
    <w:rsid w:val="0083072B"/>
    <w:rsid w:val="00830B42"/>
    <w:rsid w:val="00830CE7"/>
    <w:rsid w:val="00831107"/>
    <w:rsid w:val="00831C33"/>
    <w:rsid w:val="00831CCB"/>
    <w:rsid w:val="00831CF6"/>
    <w:rsid w:val="0083255B"/>
    <w:rsid w:val="0083260C"/>
    <w:rsid w:val="008330ED"/>
    <w:rsid w:val="00833705"/>
    <w:rsid w:val="008338BB"/>
    <w:rsid w:val="00834313"/>
    <w:rsid w:val="00834883"/>
    <w:rsid w:val="00834A62"/>
    <w:rsid w:val="00834B7C"/>
    <w:rsid w:val="0083516F"/>
    <w:rsid w:val="00835754"/>
    <w:rsid w:val="00836170"/>
    <w:rsid w:val="00836757"/>
    <w:rsid w:val="00840019"/>
    <w:rsid w:val="008401F9"/>
    <w:rsid w:val="00840ACA"/>
    <w:rsid w:val="00840CCC"/>
    <w:rsid w:val="00840CF0"/>
    <w:rsid w:val="00840F45"/>
    <w:rsid w:val="008416C7"/>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511E"/>
    <w:rsid w:val="0084512C"/>
    <w:rsid w:val="00845BD0"/>
    <w:rsid w:val="00845BD8"/>
    <w:rsid w:val="00845BFB"/>
    <w:rsid w:val="008460EC"/>
    <w:rsid w:val="00846282"/>
    <w:rsid w:val="008465B9"/>
    <w:rsid w:val="0084749E"/>
    <w:rsid w:val="008474D9"/>
    <w:rsid w:val="00847913"/>
    <w:rsid w:val="00847F25"/>
    <w:rsid w:val="008502DA"/>
    <w:rsid w:val="00850998"/>
    <w:rsid w:val="00850F67"/>
    <w:rsid w:val="00851185"/>
    <w:rsid w:val="0085131B"/>
    <w:rsid w:val="008519EE"/>
    <w:rsid w:val="00851E82"/>
    <w:rsid w:val="0085207A"/>
    <w:rsid w:val="008523DE"/>
    <w:rsid w:val="008524AB"/>
    <w:rsid w:val="00853288"/>
    <w:rsid w:val="008535D8"/>
    <w:rsid w:val="0085392E"/>
    <w:rsid w:val="00855063"/>
    <w:rsid w:val="008551AF"/>
    <w:rsid w:val="008555FD"/>
    <w:rsid w:val="00855AF6"/>
    <w:rsid w:val="008563D7"/>
    <w:rsid w:val="00856746"/>
    <w:rsid w:val="008569BD"/>
    <w:rsid w:val="00856CCB"/>
    <w:rsid w:val="00856D9A"/>
    <w:rsid w:val="008573A2"/>
    <w:rsid w:val="00857594"/>
    <w:rsid w:val="00857BF6"/>
    <w:rsid w:val="00857D01"/>
    <w:rsid w:val="00860A0A"/>
    <w:rsid w:val="0086117F"/>
    <w:rsid w:val="008611CD"/>
    <w:rsid w:val="00861220"/>
    <w:rsid w:val="0086199A"/>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89C"/>
    <w:rsid w:val="00872D1A"/>
    <w:rsid w:val="00873CAB"/>
    <w:rsid w:val="00874067"/>
    <w:rsid w:val="008742DE"/>
    <w:rsid w:val="008743DE"/>
    <w:rsid w:val="008746DE"/>
    <w:rsid w:val="008749FA"/>
    <w:rsid w:val="008751E6"/>
    <w:rsid w:val="008757D9"/>
    <w:rsid w:val="00875D58"/>
    <w:rsid w:val="00875FCA"/>
    <w:rsid w:val="0087618A"/>
    <w:rsid w:val="008761F2"/>
    <w:rsid w:val="008765B4"/>
    <w:rsid w:val="00876BAC"/>
    <w:rsid w:val="00876D36"/>
    <w:rsid w:val="00876DBB"/>
    <w:rsid w:val="00877186"/>
    <w:rsid w:val="00877329"/>
    <w:rsid w:val="00877348"/>
    <w:rsid w:val="00877422"/>
    <w:rsid w:val="00877F12"/>
    <w:rsid w:val="0088046E"/>
    <w:rsid w:val="00880BAC"/>
    <w:rsid w:val="008812BB"/>
    <w:rsid w:val="00881433"/>
    <w:rsid w:val="00881619"/>
    <w:rsid w:val="00881637"/>
    <w:rsid w:val="00881C82"/>
    <w:rsid w:val="00881E4E"/>
    <w:rsid w:val="008820BF"/>
    <w:rsid w:val="00882249"/>
    <w:rsid w:val="00882551"/>
    <w:rsid w:val="008826F4"/>
    <w:rsid w:val="00882A24"/>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55D"/>
    <w:rsid w:val="00893B1D"/>
    <w:rsid w:val="00893E9F"/>
    <w:rsid w:val="0089534A"/>
    <w:rsid w:val="00895CD6"/>
    <w:rsid w:val="00895E80"/>
    <w:rsid w:val="008968BF"/>
    <w:rsid w:val="00896F84"/>
    <w:rsid w:val="00897033"/>
    <w:rsid w:val="00897A4A"/>
    <w:rsid w:val="00897D1E"/>
    <w:rsid w:val="008A0981"/>
    <w:rsid w:val="008A0A58"/>
    <w:rsid w:val="008A0A6C"/>
    <w:rsid w:val="008A0CE0"/>
    <w:rsid w:val="008A0E6F"/>
    <w:rsid w:val="008A0E9C"/>
    <w:rsid w:val="008A2FBA"/>
    <w:rsid w:val="008A3493"/>
    <w:rsid w:val="008A3614"/>
    <w:rsid w:val="008A4040"/>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0EAA"/>
    <w:rsid w:val="008B1419"/>
    <w:rsid w:val="008B18CE"/>
    <w:rsid w:val="008B1B90"/>
    <w:rsid w:val="008B20B2"/>
    <w:rsid w:val="008B269F"/>
    <w:rsid w:val="008B2B41"/>
    <w:rsid w:val="008B397D"/>
    <w:rsid w:val="008B3B1C"/>
    <w:rsid w:val="008B3BEB"/>
    <w:rsid w:val="008B43A0"/>
    <w:rsid w:val="008B4F5C"/>
    <w:rsid w:val="008B531D"/>
    <w:rsid w:val="008B538E"/>
    <w:rsid w:val="008B5BC4"/>
    <w:rsid w:val="008B5FF8"/>
    <w:rsid w:val="008B62F4"/>
    <w:rsid w:val="008B6441"/>
    <w:rsid w:val="008B64CE"/>
    <w:rsid w:val="008B6C24"/>
    <w:rsid w:val="008B70FE"/>
    <w:rsid w:val="008B7656"/>
    <w:rsid w:val="008C05F3"/>
    <w:rsid w:val="008C0F92"/>
    <w:rsid w:val="008C1080"/>
    <w:rsid w:val="008C1131"/>
    <w:rsid w:val="008C1216"/>
    <w:rsid w:val="008C131A"/>
    <w:rsid w:val="008C186F"/>
    <w:rsid w:val="008C21B8"/>
    <w:rsid w:val="008C22CE"/>
    <w:rsid w:val="008C25CC"/>
    <w:rsid w:val="008C28C7"/>
    <w:rsid w:val="008C2CBA"/>
    <w:rsid w:val="008C2D29"/>
    <w:rsid w:val="008C2F5A"/>
    <w:rsid w:val="008C2F86"/>
    <w:rsid w:val="008C3279"/>
    <w:rsid w:val="008C3FF6"/>
    <w:rsid w:val="008C472C"/>
    <w:rsid w:val="008C4839"/>
    <w:rsid w:val="008C4F96"/>
    <w:rsid w:val="008C6058"/>
    <w:rsid w:val="008C70AD"/>
    <w:rsid w:val="008C7405"/>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D2F"/>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F0E"/>
    <w:rsid w:val="008E42F8"/>
    <w:rsid w:val="008E45B9"/>
    <w:rsid w:val="008E5138"/>
    <w:rsid w:val="008E5677"/>
    <w:rsid w:val="008E5771"/>
    <w:rsid w:val="008E640F"/>
    <w:rsid w:val="008E653E"/>
    <w:rsid w:val="008E67D7"/>
    <w:rsid w:val="008E6A1E"/>
    <w:rsid w:val="008E6A2F"/>
    <w:rsid w:val="008E6CB7"/>
    <w:rsid w:val="008E793F"/>
    <w:rsid w:val="008E7DFA"/>
    <w:rsid w:val="008F01EA"/>
    <w:rsid w:val="008F0691"/>
    <w:rsid w:val="008F0DEC"/>
    <w:rsid w:val="008F11C6"/>
    <w:rsid w:val="008F1E41"/>
    <w:rsid w:val="008F2FA2"/>
    <w:rsid w:val="008F3218"/>
    <w:rsid w:val="008F397D"/>
    <w:rsid w:val="008F3FB5"/>
    <w:rsid w:val="008F4541"/>
    <w:rsid w:val="008F477F"/>
    <w:rsid w:val="008F5605"/>
    <w:rsid w:val="008F563E"/>
    <w:rsid w:val="008F591D"/>
    <w:rsid w:val="008F5938"/>
    <w:rsid w:val="008F5ED5"/>
    <w:rsid w:val="008F694A"/>
    <w:rsid w:val="008F77CF"/>
    <w:rsid w:val="008F78B0"/>
    <w:rsid w:val="008F7900"/>
    <w:rsid w:val="008F7A07"/>
    <w:rsid w:val="0090005D"/>
    <w:rsid w:val="0090065D"/>
    <w:rsid w:val="009006E1"/>
    <w:rsid w:val="00900D18"/>
    <w:rsid w:val="00900FB5"/>
    <w:rsid w:val="009013DF"/>
    <w:rsid w:val="0090159B"/>
    <w:rsid w:val="00901636"/>
    <w:rsid w:val="00901AA7"/>
    <w:rsid w:val="00902011"/>
    <w:rsid w:val="00902450"/>
    <w:rsid w:val="009025E9"/>
    <w:rsid w:val="00902BC9"/>
    <w:rsid w:val="00902E58"/>
    <w:rsid w:val="0090322C"/>
    <w:rsid w:val="00903970"/>
    <w:rsid w:val="00903A52"/>
    <w:rsid w:val="00903C6D"/>
    <w:rsid w:val="009040E6"/>
    <w:rsid w:val="009044C2"/>
    <w:rsid w:val="00904503"/>
    <w:rsid w:val="00904AA6"/>
    <w:rsid w:val="00904D2F"/>
    <w:rsid w:val="00905060"/>
    <w:rsid w:val="009051BE"/>
    <w:rsid w:val="009055B7"/>
    <w:rsid w:val="0090561D"/>
    <w:rsid w:val="009060E6"/>
    <w:rsid w:val="009061EB"/>
    <w:rsid w:val="00906C20"/>
    <w:rsid w:val="00906D13"/>
    <w:rsid w:val="00906E3C"/>
    <w:rsid w:val="009071FC"/>
    <w:rsid w:val="00907520"/>
    <w:rsid w:val="00910611"/>
    <w:rsid w:val="00910BA7"/>
    <w:rsid w:val="00910D61"/>
    <w:rsid w:val="009118F9"/>
    <w:rsid w:val="00913977"/>
    <w:rsid w:val="00914099"/>
    <w:rsid w:val="00914203"/>
    <w:rsid w:val="00914894"/>
    <w:rsid w:val="00914B66"/>
    <w:rsid w:val="00914B77"/>
    <w:rsid w:val="009155EE"/>
    <w:rsid w:val="009163F2"/>
    <w:rsid w:val="00916A21"/>
    <w:rsid w:val="00916AC3"/>
    <w:rsid w:val="00916E04"/>
    <w:rsid w:val="00917481"/>
    <w:rsid w:val="0091760A"/>
    <w:rsid w:val="00917F6F"/>
    <w:rsid w:val="00920884"/>
    <w:rsid w:val="00920E92"/>
    <w:rsid w:val="00920EF8"/>
    <w:rsid w:val="009228DD"/>
    <w:rsid w:val="009231C2"/>
    <w:rsid w:val="00923C17"/>
    <w:rsid w:val="00923CE0"/>
    <w:rsid w:val="00923E4B"/>
    <w:rsid w:val="00925294"/>
    <w:rsid w:val="0092560D"/>
    <w:rsid w:val="00925867"/>
    <w:rsid w:val="00925DD5"/>
    <w:rsid w:val="0092649C"/>
    <w:rsid w:val="009265CC"/>
    <w:rsid w:val="009272B2"/>
    <w:rsid w:val="0092748A"/>
    <w:rsid w:val="0092752C"/>
    <w:rsid w:val="009275B8"/>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6"/>
    <w:rsid w:val="00933F79"/>
    <w:rsid w:val="00934643"/>
    <w:rsid w:val="00934780"/>
    <w:rsid w:val="009348A1"/>
    <w:rsid w:val="009351C1"/>
    <w:rsid w:val="00935203"/>
    <w:rsid w:val="009353B3"/>
    <w:rsid w:val="00936ED8"/>
    <w:rsid w:val="009370E1"/>
    <w:rsid w:val="009370FC"/>
    <w:rsid w:val="00937C62"/>
    <w:rsid w:val="00940600"/>
    <w:rsid w:val="00940BD8"/>
    <w:rsid w:val="00940DB8"/>
    <w:rsid w:val="00941155"/>
    <w:rsid w:val="0094133E"/>
    <w:rsid w:val="00941815"/>
    <w:rsid w:val="00941C32"/>
    <w:rsid w:val="00941F9F"/>
    <w:rsid w:val="009423D8"/>
    <w:rsid w:val="009425F9"/>
    <w:rsid w:val="00942FC0"/>
    <w:rsid w:val="0094336B"/>
    <w:rsid w:val="009435B6"/>
    <w:rsid w:val="0094373F"/>
    <w:rsid w:val="00943F5B"/>
    <w:rsid w:val="0094423E"/>
    <w:rsid w:val="0094481F"/>
    <w:rsid w:val="00944BCB"/>
    <w:rsid w:val="00944F41"/>
    <w:rsid w:val="00945823"/>
    <w:rsid w:val="00945833"/>
    <w:rsid w:val="00945D36"/>
    <w:rsid w:val="00945FC0"/>
    <w:rsid w:val="009463E2"/>
    <w:rsid w:val="009464C8"/>
    <w:rsid w:val="009465CB"/>
    <w:rsid w:val="009468C3"/>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CDF"/>
    <w:rsid w:val="00956CE5"/>
    <w:rsid w:val="00956D70"/>
    <w:rsid w:val="009572D6"/>
    <w:rsid w:val="009573D6"/>
    <w:rsid w:val="00960027"/>
    <w:rsid w:val="00960533"/>
    <w:rsid w:val="00960746"/>
    <w:rsid w:val="00960888"/>
    <w:rsid w:val="00960D92"/>
    <w:rsid w:val="00960E77"/>
    <w:rsid w:val="00961311"/>
    <w:rsid w:val="00961651"/>
    <w:rsid w:val="00961B6C"/>
    <w:rsid w:val="0096202C"/>
    <w:rsid w:val="0096213D"/>
    <w:rsid w:val="00962A3E"/>
    <w:rsid w:val="00962A99"/>
    <w:rsid w:val="009631EE"/>
    <w:rsid w:val="0096341A"/>
    <w:rsid w:val="00963FB8"/>
    <w:rsid w:val="00964425"/>
    <w:rsid w:val="0096455F"/>
    <w:rsid w:val="00964997"/>
    <w:rsid w:val="00965E56"/>
    <w:rsid w:val="00965F20"/>
    <w:rsid w:val="00966232"/>
    <w:rsid w:val="00966408"/>
    <w:rsid w:val="009664C7"/>
    <w:rsid w:val="009670C9"/>
    <w:rsid w:val="00967449"/>
    <w:rsid w:val="00967760"/>
    <w:rsid w:val="009679F3"/>
    <w:rsid w:val="009701BD"/>
    <w:rsid w:val="009703F5"/>
    <w:rsid w:val="0097047F"/>
    <w:rsid w:val="00970F83"/>
    <w:rsid w:val="00971DB8"/>
    <w:rsid w:val="009727DA"/>
    <w:rsid w:val="00972F2A"/>
    <w:rsid w:val="009732AB"/>
    <w:rsid w:val="00973709"/>
    <w:rsid w:val="00975E3E"/>
    <w:rsid w:val="00975F27"/>
    <w:rsid w:val="00976CBD"/>
    <w:rsid w:val="00977D86"/>
    <w:rsid w:val="00977E2C"/>
    <w:rsid w:val="00980FD5"/>
    <w:rsid w:val="009810B3"/>
    <w:rsid w:val="00981131"/>
    <w:rsid w:val="009813AD"/>
    <w:rsid w:val="009814BA"/>
    <w:rsid w:val="00981659"/>
    <w:rsid w:val="00981B3B"/>
    <w:rsid w:val="00981DF3"/>
    <w:rsid w:val="00982786"/>
    <w:rsid w:val="009828F6"/>
    <w:rsid w:val="00982AAE"/>
    <w:rsid w:val="00982BE2"/>
    <w:rsid w:val="00982C3A"/>
    <w:rsid w:val="009832C1"/>
    <w:rsid w:val="00983441"/>
    <w:rsid w:val="009845A3"/>
    <w:rsid w:val="00984C26"/>
    <w:rsid w:val="0098525B"/>
    <w:rsid w:val="00985717"/>
    <w:rsid w:val="00985770"/>
    <w:rsid w:val="009857D5"/>
    <w:rsid w:val="00986D3C"/>
    <w:rsid w:val="00986D96"/>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27D6"/>
    <w:rsid w:val="009A2D35"/>
    <w:rsid w:val="009A38D8"/>
    <w:rsid w:val="009A39E3"/>
    <w:rsid w:val="009A4825"/>
    <w:rsid w:val="009A4CCC"/>
    <w:rsid w:val="009A4F7F"/>
    <w:rsid w:val="009A519B"/>
    <w:rsid w:val="009A537C"/>
    <w:rsid w:val="009A5411"/>
    <w:rsid w:val="009A5AE8"/>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F99"/>
    <w:rsid w:val="009B20D0"/>
    <w:rsid w:val="009B2875"/>
    <w:rsid w:val="009B2B5A"/>
    <w:rsid w:val="009B389D"/>
    <w:rsid w:val="009B3A51"/>
    <w:rsid w:val="009B3ABD"/>
    <w:rsid w:val="009B3F7A"/>
    <w:rsid w:val="009B4CB4"/>
    <w:rsid w:val="009B51C7"/>
    <w:rsid w:val="009B5328"/>
    <w:rsid w:val="009B5413"/>
    <w:rsid w:val="009B604D"/>
    <w:rsid w:val="009B6A65"/>
    <w:rsid w:val="009B6CD8"/>
    <w:rsid w:val="009B6E29"/>
    <w:rsid w:val="009C000B"/>
    <w:rsid w:val="009C0097"/>
    <w:rsid w:val="009C04E1"/>
    <w:rsid w:val="009C0A33"/>
    <w:rsid w:val="009C0C35"/>
    <w:rsid w:val="009C0DEB"/>
    <w:rsid w:val="009C1021"/>
    <w:rsid w:val="009C122D"/>
    <w:rsid w:val="009C1262"/>
    <w:rsid w:val="009C166F"/>
    <w:rsid w:val="009C17C1"/>
    <w:rsid w:val="009C18B0"/>
    <w:rsid w:val="009C1B7D"/>
    <w:rsid w:val="009C1FAD"/>
    <w:rsid w:val="009C2060"/>
    <w:rsid w:val="009C32C7"/>
    <w:rsid w:val="009C36F0"/>
    <w:rsid w:val="009C3B5D"/>
    <w:rsid w:val="009C458C"/>
    <w:rsid w:val="009C458E"/>
    <w:rsid w:val="009C4A2B"/>
    <w:rsid w:val="009C4A36"/>
    <w:rsid w:val="009C4D99"/>
    <w:rsid w:val="009C519E"/>
    <w:rsid w:val="009C52CB"/>
    <w:rsid w:val="009C5587"/>
    <w:rsid w:val="009C5838"/>
    <w:rsid w:val="009C58B4"/>
    <w:rsid w:val="009C5B13"/>
    <w:rsid w:val="009C5F02"/>
    <w:rsid w:val="009C6A3A"/>
    <w:rsid w:val="009C76FD"/>
    <w:rsid w:val="009D01BF"/>
    <w:rsid w:val="009D0A75"/>
    <w:rsid w:val="009D111E"/>
    <w:rsid w:val="009D171D"/>
    <w:rsid w:val="009D1CBB"/>
    <w:rsid w:val="009D2056"/>
    <w:rsid w:val="009D214A"/>
    <w:rsid w:val="009D2576"/>
    <w:rsid w:val="009D26DF"/>
    <w:rsid w:val="009D2953"/>
    <w:rsid w:val="009D2D3A"/>
    <w:rsid w:val="009D301C"/>
    <w:rsid w:val="009D3654"/>
    <w:rsid w:val="009D3EDE"/>
    <w:rsid w:val="009D3EF2"/>
    <w:rsid w:val="009D48DA"/>
    <w:rsid w:val="009D5463"/>
    <w:rsid w:val="009D561E"/>
    <w:rsid w:val="009D66E2"/>
    <w:rsid w:val="009D6E37"/>
    <w:rsid w:val="009D7045"/>
    <w:rsid w:val="009D75B8"/>
    <w:rsid w:val="009D7A5B"/>
    <w:rsid w:val="009D7BBB"/>
    <w:rsid w:val="009E011F"/>
    <w:rsid w:val="009E0B79"/>
    <w:rsid w:val="009E1120"/>
    <w:rsid w:val="009E1CD4"/>
    <w:rsid w:val="009E222A"/>
    <w:rsid w:val="009E2269"/>
    <w:rsid w:val="009E229C"/>
    <w:rsid w:val="009E2DDA"/>
    <w:rsid w:val="009E3807"/>
    <w:rsid w:val="009E3ACC"/>
    <w:rsid w:val="009E403B"/>
    <w:rsid w:val="009E447D"/>
    <w:rsid w:val="009E4B17"/>
    <w:rsid w:val="009E4B3D"/>
    <w:rsid w:val="009E5B6D"/>
    <w:rsid w:val="009E5CBA"/>
    <w:rsid w:val="009E6178"/>
    <w:rsid w:val="009E66EC"/>
    <w:rsid w:val="009E6951"/>
    <w:rsid w:val="009E6D81"/>
    <w:rsid w:val="009E6DD4"/>
    <w:rsid w:val="009E7271"/>
    <w:rsid w:val="009E75C1"/>
    <w:rsid w:val="009E774F"/>
    <w:rsid w:val="009E775E"/>
    <w:rsid w:val="009E77D2"/>
    <w:rsid w:val="009E7F62"/>
    <w:rsid w:val="009F0961"/>
    <w:rsid w:val="009F0DE4"/>
    <w:rsid w:val="009F13EE"/>
    <w:rsid w:val="009F15B7"/>
    <w:rsid w:val="009F1A8A"/>
    <w:rsid w:val="009F1E6B"/>
    <w:rsid w:val="009F2287"/>
    <w:rsid w:val="009F26B9"/>
    <w:rsid w:val="009F287E"/>
    <w:rsid w:val="009F361B"/>
    <w:rsid w:val="009F36C9"/>
    <w:rsid w:val="009F3E58"/>
    <w:rsid w:val="009F3FBC"/>
    <w:rsid w:val="009F45DB"/>
    <w:rsid w:val="009F4A69"/>
    <w:rsid w:val="009F50F6"/>
    <w:rsid w:val="009F5A56"/>
    <w:rsid w:val="009F5E41"/>
    <w:rsid w:val="009F65D6"/>
    <w:rsid w:val="009F77AA"/>
    <w:rsid w:val="009F7F30"/>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70DA"/>
    <w:rsid w:val="00A0718E"/>
    <w:rsid w:val="00A0778F"/>
    <w:rsid w:val="00A10082"/>
    <w:rsid w:val="00A101FF"/>
    <w:rsid w:val="00A10E9B"/>
    <w:rsid w:val="00A1131E"/>
    <w:rsid w:val="00A11C75"/>
    <w:rsid w:val="00A11EB6"/>
    <w:rsid w:val="00A12539"/>
    <w:rsid w:val="00A12D53"/>
    <w:rsid w:val="00A12EBB"/>
    <w:rsid w:val="00A133AD"/>
    <w:rsid w:val="00A13E05"/>
    <w:rsid w:val="00A14792"/>
    <w:rsid w:val="00A15407"/>
    <w:rsid w:val="00A15910"/>
    <w:rsid w:val="00A15EE5"/>
    <w:rsid w:val="00A1744A"/>
    <w:rsid w:val="00A177AA"/>
    <w:rsid w:val="00A17A17"/>
    <w:rsid w:val="00A17BC5"/>
    <w:rsid w:val="00A17CA2"/>
    <w:rsid w:val="00A214A4"/>
    <w:rsid w:val="00A21EF6"/>
    <w:rsid w:val="00A226BC"/>
    <w:rsid w:val="00A2311D"/>
    <w:rsid w:val="00A23221"/>
    <w:rsid w:val="00A2359B"/>
    <w:rsid w:val="00A2389A"/>
    <w:rsid w:val="00A23BAD"/>
    <w:rsid w:val="00A23D48"/>
    <w:rsid w:val="00A2400F"/>
    <w:rsid w:val="00A2435B"/>
    <w:rsid w:val="00A249CC"/>
    <w:rsid w:val="00A26006"/>
    <w:rsid w:val="00A2677B"/>
    <w:rsid w:val="00A26789"/>
    <w:rsid w:val="00A26A6B"/>
    <w:rsid w:val="00A26FEC"/>
    <w:rsid w:val="00A272EF"/>
    <w:rsid w:val="00A274C9"/>
    <w:rsid w:val="00A27858"/>
    <w:rsid w:val="00A27BCA"/>
    <w:rsid w:val="00A308A4"/>
    <w:rsid w:val="00A31376"/>
    <w:rsid w:val="00A31810"/>
    <w:rsid w:val="00A31F4B"/>
    <w:rsid w:val="00A323F7"/>
    <w:rsid w:val="00A325C5"/>
    <w:rsid w:val="00A32625"/>
    <w:rsid w:val="00A3311F"/>
    <w:rsid w:val="00A33166"/>
    <w:rsid w:val="00A338D5"/>
    <w:rsid w:val="00A339EA"/>
    <w:rsid w:val="00A33AF7"/>
    <w:rsid w:val="00A33D88"/>
    <w:rsid w:val="00A33E1A"/>
    <w:rsid w:val="00A34010"/>
    <w:rsid w:val="00A348FF"/>
    <w:rsid w:val="00A34BBD"/>
    <w:rsid w:val="00A34DE7"/>
    <w:rsid w:val="00A34EFF"/>
    <w:rsid w:val="00A35520"/>
    <w:rsid w:val="00A35737"/>
    <w:rsid w:val="00A35E95"/>
    <w:rsid w:val="00A36EF2"/>
    <w:rsid w:val="00A37207"/>
    <w:rsid w:val="00A40244"/>
    <w:rsid w:val="00A402B3"/>
    <w:rsid w:val="00A4058D"/>
    <w:rsid w:val="00A406D8"/>
    <w:rsid w:val="00A409DB"/>
    <w:rsid w:val="00A40C5B"/>
    <w:rsid w:val="00A40F96"/>
    <w:rsid w:val="00A4155F"/>
    <w:rsid w:val="00A4161C"/>
    <w:rsid w:val="00A4197C"/>
    <w:rsid w:val="00A41E10"/>
    <w:rsid w:val="00A41EFC"/>
    <w:rsid w:val="00A424A9"/>
    <w:rsid w:val="00A42D26"/>
    <w:rsid w:val="00A430AA"/>
    <w:rsid w:val="00A43212"/>
    <w:rsid w:val="00A432EA"/>
    <w:rsid w:val="00A43558"/>
    <w:rsid w:val="00A43B30"/>
    <w:rsid w:val="00A44126"/>
    <w:rsid w:val="00A4489A"/>
    <w:rsid w:val="00A44993"/>
    <w:rsid w:val="00A44C52"/>
    <w:rsid w:val="00A45146"/>
    <w:rsid w:val="00A45D21"/>
    <w:rsid w:val="00A466FB"/>
    <w:rsid w:val="00A46765"/>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3209"/>
    <w:rsid w:val="00A53A90"/>
    <w:rsid w:val="00A549C9"/>
    <w:rsid w:val="00A54E7B"/>
    <w:rsid w:val="00A55CC4"/>
    <w:rsid w:val="00A56546"/>
    <w:rsid w:val="00A56E9B"/>
    <w:rsid w:val="00A5739C"/>
    <w:rsid w:val="00A57B9F"/>
    <w:rsid w:val="00A57F81"/>
    <w:rsid w:val="00A57FF7"/>
    <w:rsid w:val="00A60957"/>
    <w:rsid w:val="00A60B19"/>
    <w:rsid w:val="00A60B6E"/>
    <w:rsid w:val="00A613A3"/>
    <w:rsid w:val="00A61B02"/>
    <w:rsid w:val="00A62A3E"/>
    <w:rsid w:val="00A62C6C"/>
    <w:rsid w:val="00A631D8"/>
    <w:rsid w:val="00A63D56"/>
    <w:rsid w:val="00A63E70"/>
    <w:rsid w:val="00A6413A"/>
    <w:rsid w:val="00A64461"/>
    <w:rsid w:val="00A644F3"/>
    <w:rsid w:val="00A6456B"/>
    <w:rsid w:val="00A64999"/>
    <w:rsid w:val="00A64B26"/>
    <w:rsid w:val="00A64D2B"/>
    <w:rsid w:val="00A64FDF"/>
    <w:rsid w:val="00A658CE"/>
    <w:rsid w:val="00A6608B"/>
    <w:rsid w:val="00A663C6"/>
    <w:rsid w:val="00A671C5"/>
    <w:rsid w:val="00A67CED"/>
    <w:rsid w:val="00A67F2F"/>
    <w:rsid w:val="00A70683"/>
    <w:rsid w:val="00A7096D"/>
    <w:rsid w:val="00A71007"/>
    <w:rsid w:val="00A710C3"/>
    <w:rsid w:val="00A71B4E"/>
    <w:rsid w:val="00A72FBC"/>
    <w:rsid w:val="00A72FF2"/>
    <w:rsid w:val="00A7315C"/>
    <w:rsid w:val="00A735BD"/>
    <w:rsid w:val="00A739B3"/>
    <w:rsid w:val="00A73CC6"/>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DB4"/>
    <w:rsid w:val="00A80F2B"/>
    <w:rsid w:val="00A816EF"/>
    <w:rsid w:val="00A81A4D"/>
    <w:rsid w:val="00A81A84"/>
    <w:rsid w:val="00A81DA6"/>
    <w:rsid w:val="00A81EEF"/>
    <w:rsid w:val="00A826C3"/>
    <w:rsid w:val="00A82D9D"/>
    <w:rsid w:val="00A83806"/>
    <w:rsid w:val="00A83831"/>
    <w:rsid w:val="00A840AD"/>
    <w:rsid w:val="00A8459F"/>
    <w:rsid w:val="00A8488E"/>
    <w:rsid w:val="00A84EC0"/>
    <w:rsid w:val="00A84F86"/>
    <w:rsid w:val="00A859D5"/>
    <w:rsid w:val="00A85CE6"/>
    <w:rsid w:val="00A8651D"/>
    <w:rsid w:val="00A87416"/>
    <w:rsid w:val="00A877AD"/>
    <w:rsid w:val="00A87B07"/>
    <w:rsid w:val="00A901D5"/>
    <w:rsid w:val="00A902E2"/>
    <w:rsid w:val="00A9062C"/>
    <w:rsid w:val="00A91196"/>
    <w:rsid w:val="00A91941"/>
    <w:rsid w:val="00A91A55"/>
    <w:rsid w:val="00A9217C"/>
    <w:rsid w:val="00A9241E"/>
    <w:rsid w:val="00A924C4"/>
    <w:rsid w:val="00A928BE"/>
    <w:rsid w:val="00A92AB8"/>
    <w:rsid w:val="00A930CF"/>
    <w:rsid w:val="00A93446"/>
    <w:rsid w:val="00A944A2"/>
    <w:rsid w:val="00A94911"/>
    <w:rsid w:val="00A95113"/>
    <w:rsid w:val="00A953BA"/>
    <w:rsid w:val="00A95B0E"/>
    <w:rsid w:val="00A961D6"/>
    <w:rsid w:val="00A963EE"/>
    <w:rsid w:val="00A96694"/>
    <w:rsid w:val="00A96D87"/>
    <w:rsid w:val="00A96E55"/>
    <w:rsid w:val="00A97759"/>
    <w:rsid w:val="00A9776A"/>
    <w:rsid w:val="00A97A34"/>
    <w:rsid w:val="00AA02D0"/>
    <w:rsid w:val="00AA0E4F"/>
    <w:rsid w:val="00AA19D0"/>
    <w:rsid w:val="00AA20C5"/>
    <w:rsid w:val="00AA20D6"/>
    <w:rsid w:val="00AA238E"/>
    <w:rsid w:val="00AA26B9"/>
    <w:rsid w:val="00AA283E"/>
    <w:rsid w:val="00AA2C11"/>
    <w:rsid w:val="00AA347A"/>
    <w:rsid w:val="00AA3790"/>
    <w:rsid w:val="00AA3FBA"/>
    <w:rsid w:val="00AA4960"/>
    <w:rsid w:val="00AA4D19"/>
    <w:rsid w:val="00AA4F48"/>
    <w:rsid w:val="00AA4FC9"/>
    <w:rsid w:val="00AA54B6"/>
    <w:rsid w:val="00AA5785"/>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97D"/>
    <w:rsid w:val="00AB741C"/>
    <w:rsid w:val="00AB7795"/>
    <w:rsid w:val="00AB7888"/>
    <w:rsid w:val="00AB7B33"/>
    <w:rsid w:val="00AC0119"/>
    <w:rsid w:val="00AC03C8"/>
    <w:rsid w:val="00AC0750"/>
    <w:rsid w:val="00AC0D3A"/>
    <w:rsid w:val="00AC19F3"/>
    <w:rsid w:val="00AC1B78"/>
    <w:rsid w:val="00AC1B99"/>
    <w:rsid w:val="00AC238C"/>
    <w:rsid w:val="00AC24E2"/>
    <w:rsid w:val="00AC261A"/>
    <w:rsid w:val="00AC2ECD"/>
    <w:rsid w:val="00AC3A16"/>
    <w:rsid w:val="00AC3C57"/>
    <w:rsid w:val="00AC3C6A"/>
    <w:rsid w:val="00AC3C96"/>
    <w:rsid w:val="00AC4D20"/>
    <w:rsid w:val="00AC53C8"/>
    <w:rsid w:val="00AC5535"/>
    <w:rsid w:val="00AC5DE1"/>
    <w:rsid w:val="00AC6094"/>
    <w:rsid w:val="00AC62E4"/>
    <w:rsid w:val="00AC6D33"/>
    <w:rsid w:val="00AC7820"/>
    <w:rsid w:val="00AD013A"/>
    <w:rsid w:val="00AD02BF"/>
    <w:rsid w:val="00AD04E0"/>
    <w:rsid w:val="00AD0587"/>
    <w:rsid w:val="00AD0845"/>
    <w:rsid w:val="00AD086F"/>
    <w:rsid w:val="00AD1109"/>
    <w:rsid w:val="00AD1681"/>
    <w:rsid w:val="00AD1E17"/>
    <w:rsid w:val="00AD1FC9"/>
    <w:rsid w:val="00AD29CF"/>
    <w:rsid w:val="00AD2B53"/>
    <w:rsid w:val="00AD300B"/>
    <w:rsid w:val="00AD31D5"/>
    <w:rsid w:val="00AD545D"/>
    <w:rsid w:val="00AD5A35"/>
    <w:rsid w:val="00AD6B96"/>
    <w:rsid w:val="00AD733A"/>
    <w:rsid w:val="00AD741B"/>
    <w:rsid w:val="00AD747B"/>
    <w:rsid w:val="00AD7D65"/>
    <w:rsid w:val="00AE0042"/>
    <w:rsid w:val="00AE00A4"/>
    <w:rsid w:val="00AE0274"/>
    <w:rsid w:val="00AE098B"/>
    <w:rsid w:val="00AE0FEF"/>
    <w:rsid w:val="00AE1403"/>
    <w:rsid w:val="00AE148B"/>
    <w:rsid w:val="00AE1A65"/>
    <w:rsid w:val="00AE1C73"/>
    <w:rsid w:val="00AE21B4"/>
    <w:rsid w:val="00AE246C"/>
    <w:rsid w:val="00AE28ED"/>
    <w:rsid w:val="00AE2B42"/>
    <w:rsid w:val="00AE3444"/>
    <w:rsid w:val="00AE39EA"/>
    <w:rsid w:val="00AE3AC0"/>
    <w:rsid w:val="00AE3EE7"/>
    <w:rsid w:val="00AE4342"/>
    <w:rsid w:val="00AE465E"/>
    <w:rsid w:val="00AE473F"/>
    <w:rsid w:val="00AE4A2B"/>
    <w:rsid w:val="00AE4DA0"/>
    <w:rsid w:val="00AE53E7"/>
    <w:rsid w:val="00AE543D"/>
    <w:rsid w:val="00AE56A1"/>
    <w:rsid w:val="00AE586B"/>
    <w:rsid w:val="00AE5CC7"/>
    <w:rsid w:val="00AE6994"/>
    <w:rsid w:val="00AE7BA7"/>
    <w:rsid w:val="00AF042E"/>
    <w:rsid w:val="00AF072E"/>
    <w:rsid w:val="00AF15B8"/>
    <w:rsid w:val="00AF16D1"/>
    <w:rsid w:val="00AF1A4B"/>
    <w:rsid w:val="00AF33F6"/>
    <w:rsid w:val="00AF405D"/>
    <w:rsid w:val="00AF4D35"/>
    <w:rsid w:val="00AF56F5"/>
    <w:rsid w:val="00AF57D9"/>
    <w:rsid w:val="00AF623E"/>
    <w:rsid w:val="00AF62F1"/>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442"/>
    <w:rsid w:val="00B05EB5"/>
    <w:rsid w:val="00B0666B"/>
    <w:rsid w:val="00B069FC"/>
    <w:rsid w:val="00B06DFC"/>
    <w:rsid w:val="00B06EF0"/>
    <w:rsid w:val="00B07356"/>
    <w:rsid w:val="00B07B46"/>
    <w:rsid w:val="00B10338"/>
    <w:rsid w:val="00B113DD"/>
    <w:rsid w:val="00B12315"/>
    <w:rsid w:val="00B124A1"/>
    <w:rsid w:val="00B1252E"/>
    <w:rsid w:val="00B1254F"/>
    <w:rsid w:val="00B12904"/>
    <w:rsid w:val="00B12D3F"/>
    <w:rsid w:val="00B13215"/>
    <w:rsid w:val="00B13380"/>
    <w:rsid w:val="00B13E5E"/>
    <w:rsid w:val="00B1431C"/>
    <w:rsid w:val="00B14BAD"/>
    <w:rsid w:val="00B14C1A"/>
    <w:rsid w:val="00B14D2B"/>
    <w:rsid w:val="00B15097"/>
    <w:rsid w:val="00B1521D"/>
    <w:rsid w:val="00B15672"/>
    <w:rsid w:val="00B15822"/>
    <w:rsid w:val="00B172FE"/>
    <w:rsid w:val="00B17D65"/>
    <w:rsid w:val="00B2058A"/>
    <w:rsid w:val="00B20665"/>
    <w:rsid w:val="00B216DD"/>
    <w:rsid w:val="00B21C2E"/>
    <w:rsid w:val="00B21FD6"/>
    <w:rsid w:val="00B22619"/>
    <w:rsid w:val="00B226F4"/>
    <w:rsid w:val="00B22748"/>
    <w:rsid w:val="00B22E11"/>
    <w:rsid w:val="00B234F1"/>
    <w:rsid w:val="00B2391B"/>
    <w:rsid w:val="00B23A16"/>
    <w:rsid w:val="00B244C7"/>
    <w:rsid w:val="00B247AB"/>
    <w:rsid w:val="00B24F10"/>
    <w:rsid w:val="00B2539D"/>
    <w:rsid w:val="00B25660"/>
    <w:rsid w:val="00B258F2"/>
    <w:rsid w:val="00B25AB0"/>
    <w:rsid w:val="00B25EA2"/>
    <w:rsid w:val="00B26183"/>
    <w:rsid w:val="00B267D9"/>
    <w:rsid w:val="00B267DB"/>
    <w:rsid w:val="00B27546"/>
    <w:rsid w:val="00B27732"/>
    <w:rsid w:val="00B27C76"/>
    <w:rsid w:val="00B30499"/>
    <w:rsid w:val="00B30825"/>
    <w:rsid w:val="00B30AF2"/>
    <w:rsid w:val="00B3124B"/>
    <w:rsid w:val="00B313C2"/>
    <w:rsid w:val="00B31563"/>
    <w:rsid w:val="00B31A1E"/>
    <w:rsid w:val="00B31D3E"/>
    <w:rsid w:val="00B31DDE"/>
    <w:rsid w:val="00B32367"/>
    <w:rsid w:val="00B32BE7"/>
    <w:rsid w:val="00B3306A"/>
    <w:rsid w:val="00B3409D"/>
    <w:rsid w:val="00B3430C"/>
    <w:rsid w:val="00B346CB"/>
    <w:rsid w:val="00B34B0B"/>
    <w:rsid w:val="00B3506A"/>
    <w:rsid w:val="00B35590"/>
    <w:rsid w:val="00B35A9B"/>
    <w:rsid w:val="00B366BB"/>
    <w:rsid w:val="00B3705D"/>
    <w:rsid w:val="00B37580"/>
    <w:rsid w:val="00B407D3"/>
    <w:rsid w:val="00B40F77"/>
    <w:rsid w:val="00B412C0"/>
    <w:rsid w:val="00B4131F"/>
    <w:rsid w:val="00B41CDD"/>
    <w:rsid w:val="00B42A21"/>
    <w:rsid w:val="00B42ABC"/>
    <w:rsid w:val="00B42B74"/>
    <w:rsid w:val="00B43318"/>
    <w:rsid w:val="00B43396"/>
    <w:rsid w:val="00B433BF"/>
    <w:rsid w:val="00B435ED"/>
    <w:rsid w:val="00B44090"/>
    <w:rsid w:val="00B446C4"/>
    <w:rsid w:val="00B45308"/>
    <w:rsid w:val="00B455A6"/>
    <w:rsid w:val="00B45852"/>
    <w:rsid w:val="00B45A11"/>
    <w:rsid w:val="00B45FF6"/>
    <w:rsid w:val="00B46279"/>
    <w:rsid w:val="00B46634"/>
    <w:rsid w:val="00B46732"/>
    <w:rsid w:val="00B47009"/>
    <w:rsid w:val="00B47903"/>
    <w:rsid w:val="00B47967"/>
    <w:rsid w:val="00B479E9"/>
    <w:rsid w:val="00B50DA6"/>
    <w:rsid w:val="00B51186"/>
    <w:rsid w:val="00B514D1"/>
    <w:rsid w:val="00B5171E"/>
    <w:rsid w:val="00B517D6"/>
    <w:rsid w:val="00B51C31"/>
    <w:rsid w:val="00B52CFB"/>
    <w:rsid w:val="00B539D3"/>
    <w:rsid w:val="00B53B29"/>
    <w:rsid w:val="00B53D45"/>
    <w:rsid w:val="00B548BE"/>
    <w:rsid w:val="00B54FF8"/>
    <w:rsid w:val="00B559AB"/>
    <w:rsid w:val="00B55E70"/>
    <w:rsid w:val="00B55FDC"/>
    <w:rsid w:val="00B56105"/>
    <w:rsid w:val="00B563A7"/>
    <w:rsid w:val="00B57477"/>
    <w:rsid w:val="00B574C7"/>
    <w:rsid w:val="00B57DCA"/>
    <w:rsid w:val="00B57E3C"/>
    <w:rsid w:val="00B60C43"/>
    <w:rsid w:val="00B61864"/>
    <w:rsid w:val="00B61DE8"/>
    <w:rsid w:val="00B624E5"/>
    <w:rsid w:val="00B62808"/>
    <w:rsid w:val="00B632AA"/>
    <w:rsid w:val="00B639B9"/>
    <w:rsid w:val="00B63AE0"/>
    <w:rsid w:val="00B63BBD"/>
    <w:rsid w:val="00B63DB5"/>
    <w:rsid w:val="00B641B1"/>
    <w:rsid w:val="00B641F9"/>
    <w:rsid w:val="00B649E3"/>
    <w:rsid w:val="00B64DA2"/>
    <w:rsid w:val="00B652DF"/>
    <w:rsid w:val="00B65939"/>
    <w:rsid w:val="00B65C44"/>
    <w:rsid w:val="00B65E98"/>
    <w:rsid w:val="00B667E9"/>
    <w:rsid w:val="00B66C42"/>
    <w:rsid w:val="00B67285"/>
    <w:rsid w:val="00B67293"/>
    <w:rsid w:val="00B67311"/>
    <w:rsid w:val="00B67429"/>
    <w:rsid w:val="00B67CD3"/>
    <w:rsid w:val="00B700D1"/>
    <w:rsid w:val="00B705A0"/>
    <w:rsid w:val="00B705F7"/>
    <w:rsid w:val="00B70610"/>
    <w:rsid w:val="00B707B6"/>
    <w:rsid w:val="00B70C23"/>
    <w:rsid w:val="00B70E24"/>
    <w:rsid w:val="00B7152F"/>
    <w:rsid w:val="00B719B9"/>
    <w:rsid w:val="00B71A41"/>
    <w:rsid w:val="00B71C98"/>
    <w:rsid w:val="00B71D92"/>
    <w:rsid w:val="00B72202"/>
    <w:rsid w:val="00B72D59"/>
    <w:rsid w:val="00B72F00"/>
    <w:rsid w:val="00B731F0"/>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B31"/>
    <w:rsid w:val="00B81BE0"/>
    <w:rsid w:val="00B81E9C"/>
    <w:rsid w:val="00B81F1C"/>
    <w:rsid w:val="00B82737"/>
    <w:rsid w:val="00B8365A"/>
    <w:rsid w:val="00B8369D"/>
    <w:rsid w:val="00B83ED8"/>
    <w:rsid w:val="00B840D4"/>
    <w:rsid w:val="00B843B5"/>
    <w:rsid w:val="00B845C4"/>
    <w:rsid w:val="00B8467B"/>
    <w:rsid w:val="00B8496F"/>
    <w:rsid w:val="00B84A0E"/>
    <w:rsid w:val="00B85466"/>
    <w:rsid w:val="00B85497"/>
    <w:rsid w:val="00B8582F"/>
    <w:rsid w:val="00B86182"/>
    <w:rsid w:val="00B868B2"/>
    <w:rsid w:val="00B869AD"/>
    <w:rsid w:val="00B87285"/>
    <w:rsid w:val="00B872ED"/>
    <w:rsid w:val="00B87580"/>
    <w:rsid w:val="00B8794B"/>
    <w:rsid w:val="00B87ABC"/>
    <w:rsid w:val="00B87B58"/>
    <w:rsid w:val="00B87D75"/>
    <w:rsid w:val="00B87FBC"/>
    <w:rsid w:val="00B9047A"/>
    <w:rsid w:val="00B906E9"/>
    <w:rsid w:val="00B910F4"/>
    <w:rsid w:val="00B916D2"/>
    <w:rsid w:val="00B91784"/>
    <w:rsid w:val="00B9218E"/>
    <w:rsid w:val="00B92A9F"/>
    <w:rsid w:val="00B92F24"/>
    <w:rsid w:val="00B93401"/>
    <w:rsid w:val="00B93999"/>
    <w:rsid w:val="00B94EA4"/>
    <w:rsid w:val="00B9511E"/>
    <w:rsid w:val="00B95BD7"/>
    <w:rsid w:val="00B95EF4"/>
    <w:rsid w:val="00B96143"/>
    <w:rsid w:val="00B9648B"/>
    <w:rsid w:val="00B964A1"/>
    <w:rsid w:val="00B9654A"/>
    <w:rsid w:val="00B96935"/>
    <w:rsid w:val="00B96AC8"/>
    <w:rsid w:val="00B96AF1"/>
    <w:rsid w:val="00B97164"/>
    <w:rsid w:val="00B972B4"/>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B23"/>
    <w:rsid w:val="00BA5BA1"/>
    <w:rsid w:val="00BA5CED"/>
    <w:rsid w:val="00BA5D40"/>
    <w:rsid w:val="00BA66E8"/>
    <w:rsid w:val="00BA6E92"/>
    <w:rsid w:val="00BA74E8"/>
    <w:rsid w:val="00BA7FC8"/>
    <w:rsid w:val="00BB0269"/>
    <w:rsid w:val="00BB0414"/>
    <w:rsid w:val="00BB0836"/>
    <w:rsid w:val="00BB085C"/>
    <w:rsid w:val="00BB177D"/>
    <w:rsid w:val="00BB1994"/>
    <w:rsid w:val="00BB1CC0"/>
    <w:rsid w:val="00BB1DDD"/>
    <w:rsid w:val="00BB24DD"/>
    <w:rsid w:val="00BB26AD"/>
    <w:rsid w:val="00BB29B7"/>
    <w:rsid w:val="00BB2CAB"/>
    <w:rsid w:val="00BB2DB4"/>
    <w:rsid w:val="00BB2ED8"/>
    <w:rsid w:val="00BB301D"/>
    <w:rsid w:val="00BB3191"/>
    <w:rsid w:val="00BB3B41"/>
    <w:rsid w:val="00BB3B54"/>
    <w:rsid w:val="00BB3D7A"/>
    <w:rsid w:val="00BB4873"/>
    <w:rsid w:val="00BB4E05"/>
    <w:rsid w:val="00BB512A"/>
    <w:rsid w:val="00BB52C4"/>
    <w:rsid w:val="00BB5C88"/>
    <w:rsid w:val="00BB5EFA"/>
    <w:rsid w:val="00BB5F85"/>
    <w:rsid w:val="00BB6979"/>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73AE"/>
    <w:rsid w:val="00BC77E1"/>
    <w:rsid w:val="00BC7C38"/>
    <w:rsid w:val="00BD0132"/>
    <w:rsid w:val="00BD072D"/>
    <w:rsid w:val="00BD0D89"/>
    <w:rsid w:val="00BD0D8A"/>
    <w:rsid w:val="00BD1B0C"/>
    <w:rsid w:val="00BD1F00"/>
    <w:rsid w:val="00BD1F17"/>
    <w:rsid w:val="00BD20A8"/>
    <w:rsid w:val="00BD2253"/>
    <w:rsid w:val="00BD260E"/>
    <w:rsid w:val="00BD2B28"/>
    <w:rsid w:val="00BD2DB7"/>
    <w:rsid w:val="00BD2DC4"/>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0CD9"/>
    <w:rsid w:val="00BE14D7"/>
    <w:rsid w:val="00BE17FC"/>
    <w:rsid w:val="00BE2656"/>
    <w:rsid w:val="00BE2B5E"/>
    <w:rsid w:val="00BE2CEF"/>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F07F5"/>
    <w:rsid w:val="00BF0E3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C007E0"/>
    <w:rsid w:val="00C0089E"/>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4F57"/>
    <w:rsid w:val="00C053A3"/>
    <w:rsid w:val="00C05D66"/>
    <w:rsid w:val="00C0632B"/>
    <w:rsid w:val="00C068CF"/>
    <w:rsid w:val="00C06BA8"/>
    <w:rsid w:val="00C06C8F"/>
    <w:rsid w:val="00C0767A"/>
    <w:rsid w:val="00C077C3"/>
    <w:rsid w:val="00C07865"/>
    <w:rsid w:val="00C079F7"/>
    <w:rsid w:val="00C07FFA"/>
    <w:rsid w:val="00C10262"/>
    <w:rsid w:val="00C102D6"/>
    <w:rsid w:val="00C117BE"/>
    <w:rsid w:val="00C11916"/>
    <w:rsid w:val="00C1234E"/>
    <w:rsid w:val="00C12381"/>
    <w:rsid w:val="00C126B6"/>
    <w:rsid w:val="00C13C62"/>
    <w:rsid w:val="00C14CAB"/>
    <w:rsid w:val="00C15AA3"/>
    <w:rsid w:val="00C15B3E"/>
    <w:rsid w:val="00C15E02"/>
    <w:rsid w:val="00C15F70"/>
    <w:rsid w:val="00C16B50"/>
    <w:rsid w:val="00C172C3"/>
    <w:rsid w:val="00C17311"/>
    <w:rsid w:val="00C173BD"/>
    <w:rsid w:val="00C17596"/>
    <w:rsid w:val="00C204CF"/>
    <w:rsid w:val="00C20A90"/>
    <w:rsid w:val="00C20B09"/>
    <w:rsid w:val="00C20B7F"/>
    <w:rsid w:val="00C2105A"/>
    <w:rsid w:val="00C21185"/>
    <w:rsid w:val="00C211E9"/>
    <w:rsid w:val="00C214D0"/>
    <w:rsid w:val="00C22122"/>
    <w:rsid w:val="00C226F2"/>
    <w:rsid w:val="00C22BF8"/>
    <w:rsid w:val="00C22D21"/>
    <w:rsid w:val="00C22E03"/>
    <w:rsid w:val="00C23ABC"/>
    <w:rsid w:val="00C244C9"/>
    <w:rsid w:val="00C24667"/>
    <w:rsid w:val="00C24DEA"/>
    <w:rsid w:val="00C25517"/>
    <w:rsid w:val="00C259D5"/>
    <w:rsid w:val="00C25A8B"/>
    <w:rsid w:val="00C2612C"/>
    <w:rsid w:val="00C26576"/>
    <w:rsid w:val="00C26CF2"/>
    <w:rsid w:val="00C27293"/>
    <w:rsid w:val="00C27766"/>
    <w:rsid w:val="00C27D7B"/>
    <w:rsid w:val="00C27E4B"/>
    <w:rsid w:val="00C3004C"/>
    <w:rsid w:val="00C30246"/>
    <w:rsid w:val="00C30734"/>
    <w:rsid w:val="00C30849"/>
    <w:rsid w:val="00C30E1D"/>
    <w:rsid w:val="00C30F71"/>
    <w:rsid w:val="00C312A2"/>
    <w:rsid w:val="00C31303"/>
    <w:rsid w:val="00C31980"/>
    <w:rsid w:val="00C31C91"/>
    <w:rsid w:val="00C31CA2"/>
    <w:rsid w:val="00C31E82"/>
    <w:rsid w:val="00C320DF"/>
    <w:rsid w:val="00C329C7"/>
    <w:rsid w:val="00C3370B"/>
    <w:rsid w:val="00C3384E"/>
    <w:rsid w:val="00C33B44"/>
    <w:rsid w:val="00C33C08"/>
    <w:rsid w:val="00C33D8E"/>
    <w:rsid w:val="00C33E60"/>
    <w:rsid w:val="00C341E5"/>
    <w:rsid w:val="00C34E7E"/>
    <w:rsid w:val="00C35693"/>
    <w:rsid w:val="00C35EC7"/>
    <w:rsid w:val="00C35EE5"/>
    <w:rsid w:val="00C361F4"/>
    <w:rsid w:val="00C366CB"/>
    <w:rsid w:val="00C367A9"/>
    <w:rsid w:val="00C367E8"/>
    <w:rsid w:val="00C37920"/>
    <w:rsid w:val="00C4003A"/>
    <w:rsid w:val="00C415D1"/>
    <w:rsid w:val="00C421E8"/>
    <w:rsid w:val="00C4252E"/>
    <w:rsid w:val="00C42733"/>
    <w:rsid w:val="00C42915"/>
    <w:rsid w:val="00C435A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118"/>
    <w:rsid w:val="00C6471E"/>
    <w:rsid w:val="00C6498C"/>
    <w:rsid w:val="00C64E91"/>
    <w:rsid w:val="00C653AA"/>
    <w:rsid w:val="00C6559C"/>
    <w:rsid w:val="00C658AB"/>
    <w:rsid w:val="00C663BF"/>
    <w:rsid w:val="00C66893"/>
    <w:rsid w:val="00C668C1"/>
    <w:rsid w:val="00C66E10"/>
    <w:rsid w:val="00C67020"/>
    <w:rsid w:val="00C673EF"/>
    <w:rsid w:val="00C674F3"/>
    <w:rsid w:val="00C6799A"/>
    <w:rsid w:val="00C67EFD"/>
    <w:rsid w:val="00C7079F"/>
    <w:rsid w:val="00C71631"/>
    <w:rsid w:val="00C7166B"/>
    <w:rsid w:val="00C71906"/>
    <w:rsid w:val="00C724E8"/>
    <w:rsid w:val="00C7268D"/>
    <w:rsid w:val="00C726FE"/>
    <w:rsid w:val="00C7301F"/>
    <w:rsid w:val="00C73F1D"/>
    <w:rsid w:val="00C74ED3"/>
    <w:rsid w:val="00C75487"/>
    <w:rsid w:val="00C75861"/>
    <w:rsid w:val="00C75A33"/>
    <w:rsid w:val="00C75CA8"/>
    <w:rsid w:val="00C75E93"/>
    <w:rsid w:val="00C75FC0"/>
    <w:rsid w:val="00C76522"/>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23A"/>
    <w:rsid w:val="00C83E0E"/>
    <w:rsid w:val="00C83E5E"/>
    <w:rsid w:val="00C853B2"/>
    <w:rsid w:val="00C8553F"/>
    <w:rsid w:val="00C85EC0"/>
    <w:rsid w:val="00C86893"/>
    <w:rsid w:val="00C86D98"/>
    <w:rsid w:val="00C86F68"/>
    <w:rsid w:val="00C87B28"/>
    <w:rsid w:val="00C90955"/>
    <w:rsid w:val="00C90ADA"/>
    <w:rsid w:val="00C913AC"/>
    <w:rsid w:val="00C92255"/>
    <w:rsid w:val="00C928BD"/>
    <w:rsid w:val="00C928CF"/>
    <w:rsid w:val="00C92CF8"/>
    <w:rsid w:val="00C93092"/>
    <w:rsid w:val="00C932AC"/>
    <w:rsid w:val="00C93A2E"/>
    <w:rsid w:val="00C93E2C"/>
    <w:rsid w:val="00C948DD"/>
    <w:rsid w:val="00C9497A"/>
    <w:rsid w:val="00C94DB9"/>
    <w:rsid w:val="00C94FF0"/>
    <w:rsid w:val="00C94FFC"/>
    <w:rsid w:val="00C95AFE"/>
    <w:rsid w:val="00C96004"/>
    <w:rsid w:val="00C965EE"/>
    <w:rsid w:val="00C97310"/>
    <w:rsid w:val="00C97426"/>
    <w:rsid w:val="00C977C3"/>
    <w:rsid w:val="00C97C57"/>
    <w:rsid w:val="00CA0702"/>
    <w:rsid w:val="00CA0F79"/>
    <w:rsid w:val="00CA21D4"/>
    <w:rsid w:val="00CA2256"/>
    <w:rsid w:val="00CA43C5"/>
    <w:rsid w:val="00CA43CA"/>
    <w:rsid w:val="00CA4883"/>
    <w:rsid w:val="00CA4BFB"/>
    <w:rsid w:val="00CA4E1C"/>
    <w:rsid w:val="00CA4FC2"/>
    <w:rsid w:val="00CA531A"/>
    <w:rsid w:val="00CA54D4"/>
    <w:rsid w:val="00CA54DA"/>
    <w:rsid w:val="00CA6754"/>
    <w:rsid w:val="00CA752A"/>
    <w:rsid w:val="00CB0613"/>
    <w:rsid w:val="00CB071C"/>
    <w:rsid w:val="00CB0E4E"/>
    <w:rsid w:val="00CB0F05"/>
    <w:rsid w:val="00CB17BE"/>
    <w:rsid w:val="00CB1A3A"/>
    <w:rsid w:val="00CB2F5E"/>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D61"/>
    <w:rsid w:val="00CB7F96"/>
    <w:rsid w:val="00CC0125"/>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AEE"/>
    <w:rsid w:val="00CD1E19"/>
    <w:rsid w:val="00CD2188"/>
    <w:rsid w:val="00CD2342"/>
    <w:rsid w:val="00CD23E3"/>
    <w:rsid w:val="00CD2A89"/>
    <w:rsid w:val="00CD2E42"/>
    <w:rsid w:val="00CD3009"/>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477"/>
    <w:rsid w:val="00CD69C9"/>
    <w:rsid w:val="00CD71C9"/>
    <w:rsid w:val="00CE05F2"/>
    <w:rsid w:val="00CE0CE7"/>
    <w:rsid w:val="00CE0D51"/>
    <w:rsid w:val="00CE0E62"/>
    <w:rsid w:val="00CE0F85"/>
    <w:rsid w:val="00CE157D"/>
    <w:rsid w:val="00CE1B94"/>
    <w:rsid w:val="00CE1BA7"/>
    <w:rsid w:val="00CE2085"/>
    <w:rsid w:val="00CE21FE"/>
    <w:rsid w:val="00CE229B"/>
    <w:rsid w:val="00CE2539"/>
    <w:rsid w:val="00CE25B2"/>
    <w:rsid w:val="00CE2E71"/>
    <w:rsid w:val="00CE31AF"/>
    <w:rsid w:val="00CE34DC"/>
    <w:rsid w:val="00CE430A"/>
    <w:rsid w:val="00CE48F0"/>
    <w:rsid w:val="00CE4C57"/>
    <w:rsid w:val="00CE4D0E"/>
    <w:rsid w:val="00CE5D29"/>
    <w:rsid w:val="00CE5F66"/>
    <w:rsid w:val="00CE5F8F"/>
    <w:rsid w:val="00CE64D4"/>
    <w:rsid w:val="00CE7308"/>
    <w:rsid w:val="00CE759E"/>
    <w:rsid w:val="00CE7A51"/>
    <w:rsid w:val="00CF0029"/>
    <w:rsid w:val="00CF06A7"/>
    <w:rsid w:val="00CF15C3"/>
    <w:rsid w:val="00CF1985"/>
    <w:rsid w:val="00CF1B22"/>
    <w:rsid w:val="00CF1C9C"/>
    <w:rsid w:val="00CF2896"/>
    <w:rsid w:val="00CF2A20"/>
    <w:rsid w:val="00CF42ED"/>
    <w:rsid w:val="00CF4871"/>
    <w:rsid w:val="00CF4946"/>
    <w:rsid w:val="00CF4AB5"/>
    <w:rsid w:val="00CF53B9"/>
    <w:rsid w:val="00CF547D"/>
    <w:rsid w:val="00CF5557"/>
    <w:rsid w:val="00CF583F"/>
    <w:rsid w:val="00CF604F"/>
    <w:rsid w:val="00CF61A8"/>
    <w:rsid w:val="00CF6350"/>
    <w:rsid w:val="00CF6596"/>
    <w:rsid w:val="00CF673C"/>
    <w:rsid w:val="00CF6782"/>
    <w:rsid w:val="00CF67BC"/>
    <w:rsid w:val="00CF6CCB"/>
    <w:rsid w:val="00CF7028"/>
    <w:rsid w:val="00CF70A9"/>
    <w:rsid w:val="00CF7452"/>
    <w:rsid w:val="00CF7BD1"/>
    <w:rsid w:val="00D0138A"/>
    <w:rsid w:val="00D01F76"/>
    <w:rsid w:val="00D027B9"/>
    <w:rsid w:val="00D02C69"/>
    <w:rsid w:val="00D02F36"/>
    <w:rsid w:val="00D034DA"/>
    <w:rsid w:val="00D0393C"/>
    <w:rsid w:val="00D03C49"/>
    <w:rsid w:val="00D046F7"/>
    <w:rsid w:val="00D0472C"/>
    <w:rsid w:val="00D048C0"/>
    <w:rsid w:val="00D0545F"/>
    <w:rsid w:val="00D05548"/>
    <w:rsid w:val="00D05CFE"/>
    <w:rsid w:val="00D05DFF"/>
    <w:rsid w:val="00D05E82"/>
    <w:rsid w:val="00D06010"/>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1E91"/>
    <w:rsid w:val="00D1295E"/>
    <w:rsid w:val="00D12967"/>
    <w:rsid w:val="00D12F51"/>
    <w:rsid w:val="00D1304A"/>
    <w:rsid w:val="00D130A5"/>
    <w:rsid w:val="00D13858"/>
    <w:rsid w:val="00D1394E"/>
    <w:rsid w:val="00D139F4"/>
    <w:rsid w:val="00D13A73"/>
    <w:rsid w:val="00D13CE2"/>
    <w:rsid w:val="00D14735"/>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0C2C"/>
    <w:rsid w:val="00D21041"/>
    <w:rsid w:val="00D2112A"/>
    <w:rsid w:val="00D21679"/>
    <w:rsid w:val="00D222F9"/>
    <w:rsid w:val="00D226A0"/>
    <w:rsid w:val="00D22875"/>
    <w:rsid w:val="00D228CF"/>
    <w:rsid w:val="00D229DE"/>
    <w:rsid w:val="00D2441A"/>
    <w:rsid w:val="00D24E68"/>
    <w:rsid w:val="00D2540B"/>
    <w:rsid w:val="00D2674D"/>
    <w:rsid w:val="00D271E5"/>
    <w:rsid w:val="00D27D99"/>
    <w:rsid w:val="00D3058D"/>
    <w:rsid w:val="00D313A0"/>
    <w:rsid w:val="00D31A80"/>
    <w:rsid w:val="00D31FA1"/>
    <w:rsid w:val="00D3268E"/>
    <w:rsid w:val="00D32743"/>
    <w:rsid w:val="00D32A70"/>
    <w:rsid w:val="00D32AE0"/>
    <w:rsid w:val="00D32FE3"/>
    <w:rsid w:val="00D333C9"/>
    <w:rsid w:val="00D3344B"/>
    <w:rsid w:val="00D3367D"/>
    <w:rsid w:val="00D33963"/>
    <w:rsid w:val="00D33B69"/>
    <w:rsid w:val="00D34FD4"/>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E1"/>
    <w:rsid w:val="00D43C2E"/>
    <w:rsid w:val="00D4423E"/>
    <w:rsid w:val="00D4426D"/>
    <w:rsid w:val="00D44CB6"/>
    <w:rsid w:val="00D45547"/>
    <w:rsid w:val="00D460A8"/>
    <w:rsid w:val="00D46412"/>
    <w:rsid w:val="00D46BE2"/>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72B9"/>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1AD"/>
    <w:rsid w:val="00D64544"/>
    <w:rsid w:val="00D6468A"/>
    <w:rsid w:val="00D646BF"/>
    <w:rsid w:val="00D64853"/>
    <w:rsid w:val="00D64AE1"/>
    <w:rsid w:val="00D650BC"/>
    <w:rsid w:val="00D660F0"/>
    <w:rsid w:val="00D66AD1"/>
    <w:rsid w:val="00D66E01"/>
    <w:rsid w:val="00D672DD"/>
    <w:rsid w:val="00D674AE"/>
    <w:rsid w:val="00D6751D"/>
    <w:rsid w:val="00D67DB1"/>
    <w:rsid w:val="00D7006F"/>
    <w:rsid w:val="00D705BD"/>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C97"/>
    <w:rsid w:val="00D74F41"/>
    <w:rsid w:val="00D75C1F"/>
    <w:rsid w:val="00D75D31"/>
    <w:rsid w:val="00D75E09"/>
    <w:rsid w:val="00D75E85"/>
    <w:rsid w:val="00D75F1F"/>
    <w:rsid w:val="00D76402"/>
    <w:rsid w:val="00D7738B"/>
    <w:rsid w:val="00D779AA"/>
    <w:rsid w:val="00D77C05"/>
    <w:rsid w:val="00D80055"/>
    <w:rsid w:val="00D804EB"/>
    <w:rsid w:val="00D80837"/>
    <w:rsid w:val="00D80EF8"/>
    <w:rsid w:val="00D81519"/>
    <w:rsid w:val="00D816C2"/>
    <w:rsid w:val="00D82BC7"/>
    <w:rsid w:val="00D82D71"/>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36AE"/>
    <w:rsid w:val="00D941FF"/>
    <w:rsid w:val="00D9457F"/>
    <w:rsid w:val="00D94DCF"/>
    <w:rsid w:val="00D950BE"/>
    <w:rsid w:val="00D95354"/>
    <w:rsid w:val="00D95407"/>
    <w:rsid w:val="00D95846"/>
    <w:rsid w:val="00D95982"/>
    <w:rsid w:val="00D95A8C"/>
    <w:rsid w:val="00D95D7E"/>
    <w:rsid w:val="00D96412"/>
    <w:rsid w:val="00D96EBC"/>
    <w:rsid w:val="00D97821"/>
    <w:rsid w:val="00D978BA"/>
    <w:rsid w:val="00D97A92"/>
    <w:rsid w:val="00D97AF4"/>
    <w:rsid w:val="00D97BCA"/>
    <w:rsid w:val="00D97EAB"/>
    <w:rsid w:val="00D97F40"/>
    <w:rsid w:val="00DA0091"/>
    <w:rsid w:val="00DA009B"/>
    <w:rsid w:val="00DA023D"/>
    <w:rsid w:val="00DA03FD"/>
    <w:rsid w:val="00DA049C"/>
    <w:rsid w:val="00DA0917"/>
    <w:rsid w:val="00DA0F41"/>
    <w:rsid w:val="00DA1191"/>
    <w:rsid w:val="00DA14FA"/>
    <w:rsid w:val="00DA2723"/>
    <w:rsid w:val="00DA300F"/>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F36"/>
    <w:rsid w:val="00DC2AAB"/>
    <w:rsid w:val="00DC2BC9"/>
    <w:rsid w:val="00DC2F23"/>
    <w:rsid w:val="00DC37CD"/>
    <w:rsid w:val="00DC4CB9"/>
    <w:rsid w:val="00DC58EE"/>
    <w:rsid w:val="00DC5ABC"/>
    <w:rsid w:val="00DC5B28"/>
    <w:rsid w:val="00DC5B51"/>
    <w:rsid w:val="00DC5BE4"/>
    <w:rsid w:val="00DC5FB7"/>
    <w:rsid w:val="00DC6055"/>
    <w:rsid w:val="00DC690A"/>
    <w:rsid w:val="00DC6F12"/>
    <w:rsid w:val="00DC6F91"/>
    <w:rsid w:val="00DC7994"/>
    <w:rsid w:val="00DC7B92"/>
    <w:rsid w:val="00DC7BD1"/>
    <w:rsid w:val="00DD0034"/>
    <w:rsid w:val="00DD060B"/>
    <w:rsid w:val="00DD0731"/>
    <w:rsid w:val="00DD0B69"/>
    <w:rsid w:val="00DD0C26"/>
    <w:rsid w:val="00DD0CE6"/>
    <w:rsid w:val="00DD0F4B"/>
    <w:rsid w:val="00DD1035"/>
    <w:rsid w:val="00DD11F3"/>
    <w:rsid w:val="00DD152A"/>
    <w:rsid w:val="00DD1827"/>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E0104"/>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B0"/>
    <w:rsid w:val="00DF1BFC"/>
    <w:rsid w:val="00DF1F49"/>
    <w:rsid w:val="00DF24A5"/>
    <w:rsid w:val="00DF2AEB"/>
    <w:rsid w:val="00DF2CD7"/>
    <w:rsid w:val="00DF2FC3"/>
    <w:rsid w:val="00DF308A"/>
    <w:rsid w:val="00DF31E6"/>
    <w:rsid w:val="00DF3427"/>
    <w:rsid w:val="00DF38C5"/>
    <w:rsid w:val="00DF3C67"/>
    <w:rsid w:val="00DF4777"/>
    <w:rsid w:val="00DF4FEF"/>
    <w:rsid w:val="00DF5110"/>
    <w:rsid w:val="00DF516E"/>
    <w:rsid w:val="00DF5AD7"/>
    <w:rsid w:val="00DF5F93"/>
    <w:rsid w:val="00DF628C"/>
    <w:rsid w:val="00DF6528"/>
    <w:rsid w:val="00DF6BEF"/>
    <w:rsid w:val="00DF6CDC"/>
    <w:rsid w:val="00DF74E8"/>
    <w:rsid w:val="00DF779E"/>
    <w:rsid w:val="00E0087B"/>
    <w:rsid w:val="00E00CEE"/>
    <w:rsid w:val="00E012A2"/>
    <w:rsid w:val="00E01571"/>
    <w:rsid w:val="00E01B25"/>
    <w:rsid w:val="00E01BB4"/>
    <w:rsid w:val="00E02610"/>
    <w:rsid w:val="00E03823"/>
    <w:rsid w:val="00E03990"/>
    <w:rsid w:val="00E039C2"/>
    <w:rsid w:val="00E03DF0"/>
    <w:rsid w:val="00E040F8"/>
    <w:rsid w:val="00E04282"/>
    <w:rsid w:val="00E0525F"/>
    <w:rsid w:val="00E056B2"/>
    <w:rsid w:val="00E05E33"/>
    <w:rsid w:val="00E0662F"/>
    <w:rsid w:val="00E06723"/>
    <w:rsid w:val="00E06973"/>
    <w:rsid w:val="00E06C0A"/>
    <w:rsid w:val="00E07D8A"/>
    <w:rsid w:val="00E10643"/>
    <w:rsid w:val="00E107EC"/>
    <w:rsid w:val="00E10832"/>
    <w:rsid w:val="00E10D85"/>
    <w:rsid w:val="00E11094"/>
    <w:rsid w:val="00E11483"/>
    <w:rsid w:val="00E11AC7"/>
    <w:rsid w:val="00E1249C"/>
    <w:rsid w:val="00E12591"/>
    <w:rsid w:val="00E12864"/>
    <w:rsid w:val="00E12F2F"/>
    <w:rsid w:val="00E13166"/>
    <w:rsid w:val="00E133EA"/>
    <w:rsid w:val="00E13402"/>
    <w:rsid w:val="00E135E1"/>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FF7"/>
    <w:rsid w:val="00E207D9"/>
    <w:rsid w:val="00E210D4"/>
    <w:rsid w:val="00E21134"/>
    <w:rsid w:val="00E21315"/>
    <w:rsid w:val="00E214CB"/>
    <w:rsid w:val="00E228B3"/>
    <w:rsid w:val="00E22B61"/>
    <w:rsid w:val="00E22E82"/>
    <w:rsid w:val="00E2368E"/>
    <w:rsid w:val="00E23F4D"/>
    <w:rsid w:val="00E240B5"/>
    <w:rsid w:val="00E24271"/>
    <w:rsid w:val="00E242F8"/>
    <w:rsid w:val="00E2433C"/>
    <w:rsid w:val="00E24A3B"/>
    <w:rsid w:val="00E24D2A"/>
    <w:rsid w:val="00E24F0C"/>
    <w:rsid w:val="00E25700"/>
    <w:rsid w:val="00E259BE"/>
    <w:rsid w:val="00E25E77"/>
    <w:rsid w:val="00E25E85"/>
    <w:rsid w:val="00E25FAB"/>
    <w:rsid w:val="00E263BC"/>
    <w:rsid w:val="00E26569"/>
    <w:rsid w:val="00E265BD"/>
    <w:rsid w:val="00E26773"/>
    <w:rsid w:val="00E26915"/>
    <w:rsid w:val="00E26AD1"/>
    <w:rsid w:val="00E2762A"/>
    <w:rsid w:val="00E279F5"/>
    <w:rsid w:val="00E27AE1"/>
    <w:rsid w:val="00E27EBC"/>
    <w:rsid w:val="00E3022E"/>
    <w:rsid w:val="00E30ECC"/>
    <w:rsid w:val="00E3139A"/>
    <w:rsid w:val="00E313A3"/>
    <w:rsid w:val="00E318BC"/>
    <w:rsid w:val="00E32141"/>
    <w:rsid w:val="00E32585"/>
    <w:rsid w:val="00E327F1"/>
    <w:rsid w:val="00E32A31"/>
    <w:rsid w:val="00E32FBC"/>
    <w:rsid w:val="00E331A2"/>
    <w:rsid w:val="00E34105"/>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131F"/>
    <w:rsid w:val="00E41D55"/>
    <w:rsid w:val="00E41FB5"/>
    <w:rsid w:val="00E434C1"/>
    <w:rsid w:val="00E439E0"/>
    <w:rsid w:val="00E43C8F"/>
    <w:rsid w:val="00E43D1D"/>
    <w:rsid w:val="00E447E1"/>
    <w:rsid w:val="00E449DD"/>
    <w:rsid w:val="00E44B31"/>
    <w:rsid w:val="00E454D9"/>
    <w:rsid w:val="00E45919"/>
    <w:rsid w:val="00E45EB8"/>
    <w:rsid w:val="00E45F7B"/>
    <w:rsid w:val="00E45F7D"/>
    <w:rsid w:val="00E46258"/>
    <w:rsid w:val="00E46482"/>
    <w:rsid w:val="00E46998"/>
    <w:rsid w:val="00E46C59"/>
    <w:rsid w:val="00E46C99"/>
    <w:rsid w:val="00E47750"/>
    <w:rsid w:val="00E47BD3"/>
    <w:rsid w:val="00E5027D"/>
    <w:rsid w:val="00E503AA"/>
    <w:rsid w:val="00E504EA"/>
    <w:rsid w:val="00E50BAD"/>
    <w:rsid w:val="00E50C8B"/>
    <w:rsid w:val="00E510CE"/>
    <w:rsid w:val="00E512C7"/>
    <w:rsid w:val="00E51518"/>
    <w:rsid w:val="00E51543"/>
    <w:rsid w:val="00E51915"/>
    <w:rsid w:val="00E51A52"/>
    <w:rsid w:val="00E51EAA"/>
    <w:rsid w:val="00E523F1"/>
    <w:rsid w:val="00E535E3"/>
    <w:rsid w:val="00E54141"/>
    <w:rsid w:val="00E54DC3"/>
    <w:rsid w:val="00E557F2"/>
    <w:rsid w:val="00E55AAB"/>
    <w:rsid w:val="00E55D8A"/>
    <w:rsid w:val="00E561C6"/>
    <w:rsid w:val="00E56B10"/>
    <w:rsid w:val="00E571B0"/>
    <w:rsid w:val="00E572B0"/>
    <w:rsid w:val="00E57307"/>
    <w:rsid w:val="00E6010E"/>
    <w:rsid w:val="00E60274"/>
    <w:rsid w:val="00E60652"/>
    <w:rsid w:val="00E60D47"/>
    <w:rsid w:val="00E61042"/>
    <w:rsid w:val="00E61407"/>
    <w:rsid w:val="00E61543"/>
    <w:rsid w:val="00E61964"/>
    <w:rsid w:val="00E61C3E"/>
    <w:rsid w:val="00E62296"/>
    <w:rsid w:val="00E627ED"/>
    <w:rsid w:val="00E63110"/>
    <w:rsid w:val="00E6326A"/>
    <w:rsid w:val="00E636D2"/>
    <w:rsid w:val="00E63ADC"/>
    <w:rsid w:val="00E63E6F"/>
    <w:rsid w:val="00E642D8"/>
    <w:rsid w:val="00E6462C"/>
    <w:rsid w:val="00E646DE"/>
    <w:rsid w:val="00E64968"/>
    <w:rsid w:val="00E65044"/>
    <w:rsid w:val="00E6516D"/>
    <w:rsid w:val="00E65190"/>
    <w:rsid w:val="00E65589"/>
    <w:rsid w:val="00E65FDF"/>
    <w:rsid w:val="00E666CC"/>
    <w:rsid w:val="00E66733"/>
    <w:rsid w:val="00E66B6C"/>
    <w:rsid w:val="00E672CB"/>
    <w:rsid w:val="00E67703"/>
    <w:rsid w:val="00E67801"/>
    <w:rsid w:val="00E67FE3"/>
    <w:rsid w:val="00E70810"/>
    <w:rsid w:val="00E7187A"/>
    <w:rsid w:val="00E71A37"/>
    <w:rsid w:val="00E71B65"/>
    <w:rsid w:val="00E73C44"/>
    <w:rsid w:val="00E74744"/>
    <w:rsid w:val="00E74814"/>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D16"/>
    <w:rsid w:val="00E90049"/>
    <w:rsid w:val="00E90C53"/>
    <w:rsid w:val="00E90E05"/>
    <w:rsid w:val="00E9133D"/>
    <w:rsid w:val="00E92328"/>
    <w:rsid w:val="00E924CF"/>
    <w:rsid w:val="00E92C20"/>
    <w:rsid w:val="00E92F0F"/>
    <w:rsid w:val="00E9306A"/>
    <w:rsid w:val="00E93302"/>
    <w:rsid w:val="00E936A8"/>
    <w:rsid w:val="00E93755"/>
    <w:rsid w:val="00E93951"/>
    <w:rsid w:val="00E93DD4"/>
    <w:rsid w:val="00E949FD"/>
    <w:rsid w:val="00E9517E"/>
    <w:rsid w:val="00E95477"/>
    <w:rsid w:val="00E95F6E"/>
    <w:rsid w:val="00E962F8"/>
    <w:rsid w:val="00E963E4"/>
    <w:rsid w:val="00E96D54"/>
    <w:rsid w:val="00E96DAC"/>
    <w:rsid w:val="00E96EBB"/>
    <w:rsid w:val="00E97321"/>
    <w:rsid w:val="00E97A54"/>
    <w:rsid w:val="00EA00F4"/>
    <w:rsid w:val="00EA0709"/>
    <w:rsid w:val="00EA142E"/>
    <w:rsid w:val="00EA153A"/>
    <w:rsid w:val="00EA1834"/>
    <w:rsid w:val="00EA18ED"/>
    <w:rsid w:val="00EA23F4"/>
    <w:rsid w:val="00EA2B0A"/>
    <w:rsid w:val="00EA2B7A"/>
    <w:rsid w:val="00EA2B7D"/>
    <w:rsid w:val="00EA2BFF"/>
    <w:rsid w:val="00EA31E5"/>
    <w:rsid w:val="00EA348B"/>
    <w:rsid w:val="00EA3665"/>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716"/>
    <w:rsid w:val="00EA7AF6"/>
    <w:rsid w:val="00EB0279"/>
    <w:rsid w:val="00EB0869"/>
    <w:rsid w:val="00EB0AAA"/>
    <w:rsid w:val="00EB1338"/>
    <w:rsid w:val="00EB1533"/>
    <w:rsid w:val="00EB1549"/>
    <w:rsid w:val="00EB1A9A"/>
    <w:rsid w:val="00EB1AC4"/>
    <w:rsid w:val="00EB2AB9"/>
    <w:rsid w:val="00EB2C0C"/>
    <w:rsid w:val="00EB36C9"/>
    <w:rsid w:val="00EB4BEF"/>
    <w:rsid w:val="00EB4BFA"/>
    <w:rsid w:val="00EB4D13"/>
    <w:rsid w:val="00EB4F49"/>
    <w:rsid w:val="00EB5150"/>
    <w:rsid w:val="00EB56B0"/>
    <w:rsid w:val="00EB5791"/>
    <w:rsid w:val="00EB57C6"/>
    <w:rsid w:val="00EB595A"/>
    <w:rsid w:val="00EB5A47"/>
    <w:rsid w:val="00EB5B1F"/>
    <w:rsid w:val="00EB5F6F"/>
    <w:rsid w:val="00EB644D"/>
    <w:rsid w:val="00EB6A76"/>
    <w:rsid w:val="00EB6EDA"/>
    <w:rsid w:val="00EB704C"/>
    <w:rsid w:val="00EB7227"/>
    <w:rsid w:val="00EB7626"/>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27D"/>
    <w:rsid w:val="00EC5933"/>
    <w:rsid w:val="00EC5D45"/>
    <w:rsid w:val="00EC6CCD"/>
    <w:rsid w:val="00EC76F7"/>
    <w:rsid w:val="00EC7E4B"/>
    <w:rsid w:val="00ED0040"/>
    <w:rsid w:val="00ED01B2"/>
    <w:rsid w:val="00ED0A65"/>
    <w:rsid w:val="00ED0DEA"/>
    <w:rsid w:val="00ED15E1"/>
    <w:rsid w:val="00ED19A9"/>
    <w:rsid w:val="00ED2991"/>
    <w:rsid w:val="00ED2A59"/>
    <w:rsid w:val="00ED44C2"/>
    <w:rsid w:val="00ED4AAF"/>
    <w:rsid w:val="00ED4DF7"/>
    <w:rsid w:val="00ED5218"/>
    <w:rsid w:val="00ED5592"/>
    <w:rsid w:val="00ED59A1"/>
    <w:rsid w:val="00ED5C4B"/>
    <w:rsid w:val="00ED5CD2"/>
    <w:rsid w:val="00ED63C3"/>
    <w:rsid w:val="00ED6955"/>
    <w:rsid w:val="00ED7003"/>
    <w:rsid w:val="00ED70C9"/>
    <w:rsid w:val="00ED738E"/>
    <w:rsid w:val="00ED7998"/>
    <w:rsid w:val="00EE0451"/>
    <w:rsid w:val="00EE0A95"/>
    <w:rsid w:val="00EE0D68"/>
    <w:rsid w:val="00EE0DD3"/>
    <w:rsid w:val="00EE10A4"/>
    <w:rsid w:val="00EE11AD"/>
    <w:rsid w:val="00EE145F"/>
    <w:rsid w:val="00EE18EC"/>
    <w:rsid w:val="00EE273C"/>
    <w:rsid w:val="00EE2A25"/>
    <w:rsid w:val="00EE323B"/>
    <w:rsid w:val="00EE33E7"/>
    <w:rsid w:val="00EE3B8A"/>
    <w:rsid w:val="00EE3FDC"/>
    <w:rsid w:val="00EE4175"/>
    <w:rsid w:val="00EE4F5F"/>
    <w:rsid w:val="00EE5614"/>
    <w:rsid w:val="00EE5B91"/>
    <w:rsid w:val="00EE682C"/>
    <w:rsid w:val="00EE6AB2"/>
    <w:rsid w:val="00EE712F"/>
    <w:rsid w:val="00EE7204"/>
    <w:rsid w:val="00EE7235"/>
    <w:rsid w:val="00EE737E"/>
    <w:rsid w:val="00EE7897"/>
    <w:rsid w:val="00EE7D17"/>
    <w:rsid w:val="00EF00F3"/>
    <w:rsid w:val="00EF09CC"/>
    <w:rsid w:val="00EF1BBD"/>
    <w:rsid w:val="00EF1D7F"/>
    <w:rsid w:val="00EF1E12"/>
    <w:rsid w:val="00EF2FEA"/>
    <w:rsid w:val="00EF303C"/>
    <w:rsid w:val="00EF3221"/>
    <w:rsid w:val="00EF3814"/>
    <w:rsid w:val="00EF38BD"/>
    <w:rsid w:val="00EF3D5C"/>
    <w:rsid w:val="00EF3F13"/>
    <w:rsid w:val="00EF3FBE"/>
    <w:rsid w:val="00EF4310"/>
    <w:rsid w:val="00EF436C"/>
    <w:rsid w:val="00EF48C7"/>
    <w:rsid w:val="00EF49C2"/>
    <w:rsid w:val="00EF553B"/>
    <w:rsid w:val="00EF578B"/>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DE"/>
    <w:rsid w:val="00F07E6C"/>
    <w:rsid w:val="00F07EBC"/>
    <w:rsid w:val="00F1026B"/>
    <w:rsid w:val="00F10972"/>
    <w:rsid w:val="00F10C32"/>
    <w:rsid w:val="00F10E94"/>
    <w:rsid w:val="00F1111A"/>
    <w:rsid w:val="00F1126D"/>
    <w:rsid w:val="00F112F1"/>
    <w:rsid w:val="00F117C2"/>
    <w:rsid w:val="00F11A94"/>
    <w:rsid w:val="00F11C43"/>
    <w:rsid w:val="00F123DA"/>
    <w:rsid w:val="00F1252A"/>
    <w:rsid w:val="00F125FF"/>
    <w:rsid w:val="00F12A41"/>
    <w:rsid w:val="00F13382"/>
    <w:rsid w:val="00F13941"/>
    <w:rsid w:val="00F14405"/>
    <w:rsid w:val="00F1445F"/>
    <w:rsid w:val="00F145DF"/>
    <w:rsid w:val="00F146C4"/>
    <w:rsid w:val="00F1521E"/>
    <w:rsid w:val="00F153C8"/>
    <w:rsid w:val="00F15557"/>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C21"/>
    <w:rsid w:val="00F26065"/>
    <w:rsid w:val="00F26B90"/>
    <w:rsid w:val="00F26CE7"/>
    <w:rsid w:val="00F270C3"/>
    <w:rsid w:val="00F2757C"/>
    <w:rsid w:val="00F2798A"/>
    <w:rsid w:val="00F300C5"/>
    <w:rsid w:val="00F30155"/>
    <w:rsid w:val="00F30417"/>
    <w:rsid w:val="00F30BF5"/>
    <w:rsid w:val="00F30DC9"/>
    <w:rsid w:val="00F315FA"/>
    <w:rsid w:val="00F31684"/>
    <w:rsid w:val="00F31E61"/>
    <w:rsid w:val="00F32807"/>
    <w:rsid w:val="00F32B51"/>
    <w:rsid w:val="00F32B7C"/>
    <w:rsid w:val="00F3321A"/>
    <w:rsid w:val="00F3372A"/>
    <w:rsid w:val="00F339A6"/>
    <w:rsid w:val="00F33F03"/>
    <w:rsid w:val="00F341BA"/>
    <w:rsid w:val="00F34378"/>
    <w:rsid w:val="00F34480"/>
    <w:rsid w:val="00F34519"/>
    <w:rsid w:val="00F34626"/>
    <w:rsid w:val="00F350DE"/>
    <w:rsid w:val="00F3510C"/>
    <w:rsid w:val="00F3576C"/>
    <w:rsid w:val="00F35E7A"/>
    <w:rsid w:val="00F36008"/>
    <w:rsid w:val="00F36048"/>
    <w:rsid w:val="00F36187"/>
    <w:rsid w:val="00F362F6"/>
    <w:rsid w:val="00F366C7"/>
    <w:rsid w:val="00F367AF"/>
    <w:rsid w:val="00F367CA"/>
    <w:rsid w:val="00F369FB"/>
    <w:rsid w:val="00F3736F"/>
    <w:rsid w:val="00F378BD"/>
    <w:rsid w:val="00F40715"/>
    <w:rsid w:val="00F4087C"/>
    <w:rsid w:val="00F4129E"/>
    <w:rsid w:val="00F41311"/>
    <w:rsid w:val="00F41C1F"/>
    <w:rsid w:val="00F41E82"/>
    <w:rsid w:val="00F42C97"/>
    <w:rsid w:val="00F42D4F"/>
    <w:rsid w:val="00F42E38"/>
    <w:rsid w:val="00F42E91"/>
    <w:rsid w:val="00F42FB5"/>
    <w:rsid w:val="00F4365A"/>
    <w:rsid w:val="00F439EE"/>
    <w:rsid w:val="00F448EE"/>
    <w:rsid w:val="00F44C6C"/>
    <w:rsid w:val="00F44E77"/>
    <w:rsid w:val="00F456A9"/>
    <w:rsid w:val="00F45A96"/>
    <w:rsid w:val="00F45ACC"/>
    <w:rsid w:val="00F45DA4"/>
    <w:rsid w:val="00F45E20"/>
    <w:rsid w:val="00F4648A"/>
    <w:rsid w:val="00F467F7"/>
    <w:rsid w:val="00F473C1"/>
    <w:rsid w:val="00F47E1E"/>
    <w:rsid w:val="00F500DA"/>
    <w:rsid w:val="00F50965"/>
    <w:rsid w:val="00F50CCD"/>
    <w:rsid w:val="00F50FC2"/>
    <w:rsid w:val="00F51BFD"/>
    <w:rsid w:val="00F51C2D"/>
    <w:rsid w:val="00F5239E"/>
    <w:rsid w:val="00F5279A"/>
    <w:rsid w:val="00F52868"/>
    <w:rsid w:val="00F529E2"/>
    <w:rsid w:val="00F52E66"/>
    <w:rsid w:val="00F53420"/>
    <w:rsid w:val="00F53BE5"/>
    <w:rsid w:val="00F541E4"/>
    <w:rsid w:val="00F5468E"/>
    <w:rsid w:val="00F54826"/>
    <w:rsid w:val="00F54C12"/>
    <w:rsid w:val="00F54F5C"/>
    <w:rsid w:val="00F55954"/>
    <w:rsid w:val="00F55CB3"/>
    <w:rsid w:val="00F56C09"/>
    <w:rsid w:val="00F56F20"/>
    <w:rsid w:val="00F573CC"/>
    <w:rsid w:val="00F57B9A"/>
    <w:rsid w:val="00F60493"/>
    <w:rsid w:val="00F60920"/>
    <w:rsid w:val="00F61466"/>
    <w:rsid w:val="00F619E2"/>
    <w:rsid w:val="00F61D1D"/>
    <w:rsid w:val="00F61FAC"/>
    <w:rsid w:val="00F625A9"/>
    <w:rsid w:val="00F62921"/>
    <w:rsid w:val="00F62DE2"/>
    <w:rsid w:val="00F62EE9"/>
    <w:rsid w:val="00F63730"/>
    <w:rsid w:val="00F63B73"/>
    <w:rsid w:val="00F64357"/>
    <w:rsid w:val="00F64787"/>
    <w:rsid w:val="00F64EDB"/>
    <w:rsid w:val="00F6523A"/>
    <w:rsid w:val="00F660E2"/>
    <w:rsid w:val="00F663D9"/>
    <w:rsid w:val="00F66836"/>
    <w:rsid w:val="00F66C90"/>
    <w:rsid w:val="00F66DC6"/>
    <w:rsid w:val="00F6747A"/>
    <w:rsid w:val="00F70006"/>
    <w:rsid w:val="00F7034F"/>
    <w:rsid w:val="00F7095B"/>
    <w:rsid w:val="00F716A7"/>
    <w:rsid w:val="00F71865"/>
    <w:rsid w:val="00F71AFD"/>
    <w:rsid w:val="00F71D8E"/>
    <w:rsid w:val="00F72203"/>
    <w:rsid w:val="00F7254C"/>
    <w:rsid w:val="00F728C0"/>
    <w:rsid w:val="00F72C62"/>
    <w:rsid w:val="00F72DCF"/>
    <w:rsid w:val="00F73588"/>
    <w:rsid w:val="00F73619"/>
    <w:rsid w:val="00F737C0"/>
    <w:rsid w:val="00F739F2"/>
    <w:rsid w:val="00F74096"/>
    <w:rsid w:val="00F749EC"/>
    <w:rsid w:val="00F74FCF"/>
    <w:rsid w:val="00F7682E"/>
    <w:rsid w:val="00F76AC4"/>
    <w:rsid w:val="00F77167"/>
    <w:rsid w:val="00F774E7"/>
    <w:rsid w:val="00F77CA2"/>
    <w:rsid w:val="00F77E74"/>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DEC"/>
    <w:rsid w:val="00F86E5E"/>
    <w:rsid w:val="00F87011"/>
    <w:rsid w:val="00F87AD3"/>
    <w:rsid w:val="00F87E40"/>
    <w:rsid w:val="00F87EE7"/>
    <w:rsid w:val="00F90ACB"/>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1B6"/>
    <w:rsid w:val="00F955F0"/>
    <w:rsid w:val="00F96D06"/>
    <w:rsid w:val="00F976CC"/>
    <w:rsid w:val="00F97731"/>
    <w:rsid w:val="00F97944"/>
    <w:rsid w:val="00F97CB2"/>
    <w:rsid w:val="00FA12EB"/>
    <w:rsid w:val="00FA1646"/>
    <w:rsid w:val="00FA18F4"/>
    <w:rsid w:val="00FA1BF9"/>
    <w:rsid w:val="00FA2416"/>
    <w:rsid w:val="00FA2543"/>
    <w:rsid w:val="00FA27F7"/>
    <w:rsid w:val="00FA2823"/>
    <w:rsid w:val="00FA292F"/>
    <w:rsid w:val="00FA324A"/>
    <w:rsid w:val="00FA33FA"/>
    <w:rsid w:val="00FA38F0"/>
    <w:rsid w:val="00FA3A0C"/>
    <w:rsid w:val="00FA3C90"/>
    <w:rsid w:val="00FA4844"/>
    <w:rsid w:val="00FA49B8"/>
    <w:rsid w:val="00FA4EB5"/>
    <w:rsid w:val="00FA51AF"/>
    <w:rsid w:val="00FA564E"/>
    <w:rsid w:val="00FA581F"/>
    <w:rsid w:val="00FA5AB4"/>
    <w:rsid w:val="00FA5BCB"/>
    <w:rsid w:val="00FA637E"/>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63D"/>
    <w:rsid w:val="00FB3AE4"/>
    <w:rsid w:val="00FB3ED3"/>
    <w:rsid w:val="00FB4B09"/>
    <w:rsid w:val="00FB4B9C"/>
    <w:rsid w:val="00FB4C32"/>
    <w:rsid w:val="00FB5478"/>
    <w:rsid w:val="00FB5542"/>
    <w:rsid w:val="00FB57CA"/>
    <w:rsid w:val="00FB5CE9"/>
    <w:rsid w:val="00FB5DA9"/>
    <w:rsid w:val="00FB5E2D"/>
    <w:rsid w:val="00FB5F36"/>
    <w:rsid w:val="00FB6866"/>
    <w:rsid w:val="00FB6918"/>
    <w:rsid w:val="00FB6B30"/>
    <w:rsid w:val="00FB6B37"/>
    <w:rsid w:val="00FB6FE6"/>
    <w:rsid w:val="00FB7F54"/>
    <w:rsid w:val="00FC0FE7"/>
    <w:rsid w:val="00FC10AB"/>
    <w:rsid w:val="00FC143C"/>
    <w:rsid w:val="00FC165F"/>
    <w:rsid w:val="00FC19E0"/>
    <w:rsid w:val="00FC1BED"/>
    <w:rsid w:val="00FC1CEA"/>
    <w:rsid w:val="00FC1D09"/>
    <w:rsid w:val="00FC2568"/>
    <w:rsid w:val="00FC275C"/>
    <w:rsid w:val="00FC27AF"/>
    <w:rsid w:val="00FC29D4"/>
    <w:rsid w:val="00FC2D0E"/>
    <w:rsid w:val="00FC3A9A"/>
    <w:rsid w:val="00FC3FBB"/>
    <w:rsid w:val="00FC488D"/>
    <w:rsid w:val="00FC50CD"/>
    <w:rsid w:val="00FC54C0"/>
    <w:rsid w:val="00FC5855"/>
    <w:rsid w:val="00FC5FB7"/>
    <w:rsid w:val="00FC6604"/>
    <w:rsid w:val="00FC67F7"/>
    <w:rsid w:val="00FC6824"/>
    <w:rsid w:val="00FC6C36"/>
    <w:rsid w:val="00FC6E31"/>
    <w:rsid w:val="00FC6F6A"/>
    <w:rsid w:val="00FC703D"/>
    <w:rsid w:val="00FC7245"/>
    <w:rsid w:val="00FC7426"/>
    <w:rsid w:val="00FC7518"/>
    <w:rsid w:val="00FC7B4F"/>
    <w:rsid w:val="00FC7C4F"/>
    <w:rsid w:val="00FD00FB"/>
    <w:rsid w:val="00FD0107"/>
    <w:rsid w:val="00FD04BB"/>
    <w:rsid w:val="00FD086D"/>
    <w:rsid w:val="00FD1490"/>
    <w:rsid w:val="00FD1B3B"/>
    <w:rsid w:val="00FD1BE0"/>
    <w:rsid w:val="00FD1E95"/>
    <w:rsid w:val="00FD2EC3"/>
    <w:rsid w:val="00FD3495"/>
    <w:rsid w:val="00FD36A5"/>
    <w:rsid w:val="00FD3BC6"/>
    <w:rsid w:val="00FD3E46"/>
    <w:rsid w:val="00FD425B"/>
    <w:rsid w:val="00FD4624"/>
    <w:rsid w:val="00FD4932"/>
    <w:rsid w:val="00FD4A11"/>
    <w:rsid w:val="00FD4E1E"/>
    <w:rsid w:val="00FD524E"/>
    <w:rsid w:val="00FD5267"/>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AF1"/>
    <w:rsid w:val="00FF0C84"/>
    <w:rsid w:val="00FF0FD0"/>
    <w:rsid w:val="00FF112D"/>
    <w:rsid w:val="00FF13E0"/>
    <w:rsid w:val="00FF1610"/>
    <w:rsid w:val="00FF2425"/>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06C8F8-84C6-480A-9609-E4399EA77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779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AB7795"/>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AB779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B7795"/>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AB7795"/>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AB7795"/>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AB7795"/>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AB7795"/>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AB7795"/>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AB7795"/>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AB7795"/>
  </w:style>
  <w:style w:type="character" w:styleId="a4">
    <w:name w:val="Hyperlink"/>
    <w:uiPriority w:val="99"/>
    <w:rsid w:val="00AB7795"/>
    <w:rPr>
      <w:color w:val="0000FF"/>
      <w:u w:val="single"/>
    </w:rPr>
  </w:style>
  <w:style w:type="character" w:styleId="a5">
    <w:name w:val="annotation reference"/>
    <w:qFormat/>
    <w:rsid w:val="00AB7795"/>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AB7795"/>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B7795"/>
    <w:rPr>
      <w:rFonts w:ascii="Arial" w:eastAsia="MS Mincho" w:hAnsi="Arial" w:cs="Arial"/>
      <w:b/>
      <w:bCs/>
      <w:sz w:val="26"/>
      <w:szCs w:val="26"/>
      <w:lang w:eastAsia="en-US"/>
    </w:rPr>
  </w:style>
  <w:style w:type="character" w:customStyle="1" w:styleId="B1">
    <w:name w:val="B1 (文字)"/>
    <w:link w:val="B10"/>
    <w:rsid w:val="00AB7795"/>
    <w:rPr>
      <w:rFonts w:eastAsia="Times New Roman"/>
      <w:lang w:val="en-GB" w:eastAsia="en-GB"/>
    </w:rPr>
  </w:style>
  <w:style w:type="character" w:customStyle="1" w:styleId="B1Zchn">
    <w:name w:val="B1 Zchn"/>
    <w:rsid w:val="00AB7795"/>
    <w:rPr>
      <w:lang w:eastAsia="en-US"/>
    </w:rPr>
  </w:style>
  <w:style w:type="character" w:customStyle="1" w:styleId="21">
    <w:name w:val="批注文字 字符2"/>
    <w:uiPriority w:val="99"/>
    <w:semiHidden/>
    <w:rsid w:val="00AB7795"/>
    <w:rPr>
      <w:rFonts w:eastAsia="Times New Roman"/>
      <w:szCs w:val="24"/>
      <w:lang w:eastAsia="en-US"/>
    </w:rPr>
  </w:style>
  <w:style w:type="character" w:customStyle="1" w:styleId="tran">
    <w:name w:val="tran"/>
    <w:rsid w:val="00AB7795"/>
  </w:style>
  <w:style w:type="character" w:customStyle="1" w:styleId="TAHCar">
    <w:name w:val="TAH Car"/>
    <w:link w:val="TAH"/>
    <w:qFormat/>
    <w:rsid w:val="00AB7795"/>
    <w:rPr>
      <w:rFonts w:ascii="Arial" w:eastAsia="Times New Roman" w:hAnsi="Arial"/>
      <w:b/>
      <w:sz w:val="18"/>
      <w:lang w:val="en-GB" w:eastAsia="en-US"/>
    </w:rPr>
  </w:style>
  <w:style w:type="character" w:customStyle="1" w:styleId="B2Char">
    <w:name w:val="B2 Char"/>
    <w:link w:val="B2"/>
    <w:qFormat/>
    <w:rsid w:val="00AB7795"/>
    <w:rPr>
      <w:rFonts w:eastAsia="Times New Roman"/>
      <w:lang w:val="en-GB" w:eastAsia="en-GB"/>
    </w:rPr>
  </w:style>
  <w:style w:type="character" w:customStyle="1" w:styleId="LGTdocChar">
    <w:name w:val="LGTdoc_본문 Char"/>
    <w:link w:val="LGTdoc"/>
    <w:rsid w:val="00AB7795"/>
    <w:rPr>
      <w:rFonts w:eastAsia="Batang"/>
      <w:kern w:val="2"/>
      <w:sz w:val="22"/>
      <w:szCs w:val="24"/>
      <w:lang w:val="en-GB" w:eastAsia="ko-KR" w:bidi="ar-SA"/>
    </w:rPr>
  </w:style>
  <w:style w:type="character" w:customStyle="1" w:styleId="Char1">
    <w:name w:val="题注 Char1"/>
    <w:link w:val="a7"/>
    <w:rsid w:val="00AB7795"/>
    <w:rPr>
      <w:lang w:val="en-GB" w:eastAsia="en-US" w:bidi="ar-SA"/>
    </w:rPr>
  </w:style>
  <w:style w:type="character" w:customStyle="1" w:styleId="a8">
    <w:name w:val="批注文字 字符"/>
    <w:uiPriority w:val="99"/>
    <w:semiHidden/>
    <w:qFormat/>
    <w:rsid w:val="00AB7795"/>
    <w:rPr>
      <w:kern w:val="2"/>
      <w:sz w:val="24"/>
      <w:szCs w:val="22"/>
    </w:rPr>
  </w:style>
  <w:style w:type="character" w:customStyle="1" w:styleId="a9">
    <w:name w:val="列表段落 字符"/>
    <w:uiPriority w:val="34"/>
    <w:qFormat/>
    <w:rsid w:val="00AB7795"/>
    <w:rPr>
      <w:rFonts w:ascii="Times" w:hAnsi="Times"/>
      <w:szCs w:val="24"/>
      <w:lang w:val="en-GB"/>
    </w:rPr>
  </w:style>
  <w:style w:type="character" w:customStyle="1" w:styleId="TACChar">
    <w:name w:val="TAC Char"/>
    <w:link w:val="TAC"/>
    <w:qFormat/>
    <w:rsid w:val="00AB7795"/>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sid w:val="00AB7795"/>
    <w:rPr>
      <w:rFonts w:ascii="Arial" w:eastAsia="MS Mincho" w:hAnsi="Arial"/>
      <w:b/>
      <w:szCs w:val="24"/>
      <w:lang w:val="en-US" w:eastAsia="en-US" w:bidi="ar-SA"/>
    </w:rPr>
  </w:style>
  <w:style w:type="character" w:customStyle="1" w:styleId="Char">
    <w:name w:val="正文文本 Char"/>
    <w:link w:val="a0"/>
    <w:qFormat/>
    <w:rsid w:val="00AB7795"/>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AB7795"/>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AB7795"/>
    <w:rPr>
      <w:rFonts w:ascii="Arial" w:eastAsia="MS Mincho" w:hAnsi="Arial" w:cs="Arial"/>
      <w:color w:val="0000FF"/>
      <w:kern w:val="2"/>
      <w:szCs w:val="24"/>
      <w:lang w:val="en-US" w:eastAsia="en-US" w:bidi="ar-SA"/>
    </w:rPr>
  </w:style>
  <w:style w:type="character" w:customStyle="1" w:styleId="Char11">
    <w:name w:val="批注文字 Char1"/>
    <w:link w:val="ab"/>
    <w:uiPriority w:val="99"/>
    <w:rsid w:val="00AB7795"/>
    <w:rPr>
      <w:rFonts w:eastAsia="Times New Roman"/>
      <w:szCs w:val="24"/>
      <w:lang w:eastAsia="en-US"/>
    </w:rPr>
  </w:style>
  <w:style w:type="character" w:customStyle="1" w:styleId="Char2">
    <w:name w:val="列出段落 Char2"/>
    <w:aliases w:val="列表段落 Char1,列出段落1 Char,列表段落1 Char,- Bullets Char2,목록 단락 Char2,リスト段落 Char2,Lista1 Char2,?? ?? Char2,????? Char2,???? Char2"/>
    <w:link w:val="ac"/>
    <w:uiPriority w:val="34"/>
    <w:qFormat/>
    <w:locked/>
    <w:rsid w:val="00AB7795"/>
    <w:rPr>
      <w:rFonts w:ascii="Calibri" w:hAnsi="Calibri"/>
      <w:kern w:val="2"/>
      <w:sz w:val="21"/>
      <w:szCs w:val="22"/>
    </w:rPr>
  </w:style>
  <w:style w:type="character" w:customStyle="1" w:styleId="THChar">
    <w:name w:val="TH Char"/>
    <w:link w:val="TH"/>
    <w:rsid w:val="00AB7795"/>
    <w:rPr>
      <w:rFonts w:ascii="Arial" w:eastAsia="Times New Roman" w:hAnsi="Arial"/>
      <w:b/>
      <w:lang w:val="en-GB" w:eastAsia="en-US"/>
    </w:rPr>
  </w:style>
  <w:style w:type="character" w:customStyle="1" w:styleId="TALChar">
    <w:name w:val="TAL Char"/>
    <w:link w:val="TAL"/>
    <w:qFormat/>
    <w:rsid w:val="00AB7795"/>
    <w:rPr>
      <w:rFonts w:ascii="Arial" w:eastAsia="Times New Roman" w:hAnsi="Arial"/>
      <w:sz w:val="18"/>
      <w:lang w:val="en-GB" w:eastAsia="en-US"/>
    </w:rPr>
  </w:style>
  <w:style w:type="paragraph" w:styleId="a7">
    <w:name w:val="caption"/>
    <w:basedOn w:val="a"/>
    <w:next w:val="a"/>
    <w:link w:val="Char1"/>
    <w:qFormat/>
    <w:rsid w:val="00AB7795"/>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AB7795"/>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AB7795"/>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AB7795"/>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rsid w:val="00AB7795"/>
    <w:pPr>
      <w:spacing w:after="120"/>
      <w:jc w:val="both"/>
    </w:pPr>
    <w:rPr>
      <w:rFonts w:eastAsia="MS Mincho"/>
    </w:rPr>
  </w:style>
  <w:style w:type="paragraph" w:styleId="ae">
    <w:name w:val="annotation subject"/>
    <w:basedOn w:val="ab"/>
    <w:next w:val="ab"/>
    <w:semiHidden/>
    <w:rsid w:val="00AB7795"/>
    <w:rPr>
      <w:b/>
      <w:bCs/>
    </w:rPr>
  </w:style>
  <w:style w:type="paragraph" w:customStyle="1" w:styleId="Observation">
    <w:name w:val="Observation"/>
    <w:basedOn w:val="Proposal"/>
    <w:qFormat/>
    <w:rsid w:val="00AB7795"/>
    <w:pPr>
      <w:numPr>
        <w:numId w:val="2"/>
      </w:numPr>
      <w:ind w:left="1701" w:hanging="1701"/>
    </w:pPr>
  </w:style>
  <w:style w:type="paragraph" w:styleId="ab">
    <w:name w:val="annotation text"/>
    <w:basedOn w:val="a"/>
    <w:link w:val="Char11"/>
    <w:uiPriority w:val="99"/>
    <w:qFormat/>
    <w:rsid w:val="00AB7795"/>
  </w:style>
  <w:style w:type="paragraph" w:styleId="80">
    <w:name w:val="toc 8"/>
    <w:aliases w:val="TOC 8"/>
    <w:basedOn w:val="11"/>
    <w:rsid w:val="00AB7795"/>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AB7795"/>
    <w:pPr>
      <w:numPr>
        <w:numId w:val="3"/>
      </w:numPr>
      <w:tabs>
        <w:tab w:val="left" w:pos="2041"/>
      </w:tabs>
      <w:spacing w:before="180"/>
    </w:pPr>
    <w:rPr>
      <w:rFonts w:ascii="Arial" w:hAnsi="Arial"/>
      <w:sz w:val="22"/>
      <w:szCs w:val="20"/>
    </w:rPr>
  </w:style>
  <w:style w:type="paragraph" w:styleId="ad">
    <w:name w:val="Document Map"/>
    <w:basedOn w:val="a"/>
    <w:semiHidden/>
    <w:rsid w:val="00AB7795"/>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rsid w:val="00AB7795"/>
    <w:pPr>
      <w:tabs>
        <w:tab w:val="center" w:pos="4536"/>
        <w:tab w:val="right" w:pos="9072"/>
      </w:tabs>
    </w:pPr>
    <w:rPr>
      <w:rFonts w:ascii="Arial" w:eastAsia="MS Mincho" w:hAnsi="Arial"/>
      <w:b/>
    </w:rPr>
  </w:style>
  <w:style w:type="paragraph" w:styleId="af0">
    <w:name w:val="Balloon Text"/>
    <w:basedOn w:val="a"/>
    <w:semiHidden/>
    <w:rsid w:val="00AB7795"/>
    <w:rPr>
      <w:sz w:val="18"/>
      <w:szCs w:val="18"/>
    </w:rPr>
  </w:style>
  <w:style w:type="paragraph" w:styleId="af">
    <w:name w:val="List"/>
    <w:basedOn w:val="a"/>
    <w:rsid w:val="00AB7795"/>
    <w:pPr>
      <w:ind w:left="283" w:hanging="283"/>
    </w:pPr>
  </w:style>
  <w:style w:type="paragraph" w:styleId="af1">
    <w:name w:val="footer"/>
    <w:basedOn w:val="a"/>
    <w:rsid w:val="00AB7795"/>
    <w:pPr>
      <w:tabs>
        <w:tab w:val="center" w:pos="4153"/>
        <w:tab w:val="right" w:pos="8306"/>
      </w:tabs>
      <w:snapToGrid w:val="0"/>
    </w:pPr>
    <w:rPr>
      <w:sz w:val="18"/>
      <w:szCs w:val="18"/>
    </w:rPr>
  </w:style>
  <w:style w:type="paragraph" w:styleId="11">
    <w:name w:val="toc 1"/>
    <w:aliases w:val="TOC 1"/>
    <w:basedOn w:val="a"/>
    <w:next w:val="a"/>
    <w:rsid w:val="00AB7795"/>
  </w:style>
  <w:style w:type="paragraph" w:styleId="af2">
    <w:name w:val="Normal (Web)"/>
    <w:basedOn w:val="a"/>
    <w:uiPriority w:val="99"/>
    <w:unhideWhenUsed/>
    <w:rsid w:val="00AB7795"/>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AB7795"/>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AB7795"/>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列出段落1,列表段落1,- Bullets,목록 단락,リスト段落,Lista1,?? ??,?????,????"/>
    <w:basedOn w:val="a"/>
    <w:link w:val="Char2"/>
    <w:uiPriority w:val="34"/>
    <w:qFormat/>
    <w:rsid w:val="00AB7795"/>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AB7795"/>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AB7795"/>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AB7795"/>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rsid w:val="00AB779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AB7795"/>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AB7795"/>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rsid w:val="00AB7795"/>
    <w:pPr>
      <w:keepNext/>
      <w:keepLines/>
      <w:spacing w:before="60" w:after="180"/>
      <w:jc w:val="center"/>
    </w:pPr>
    <w:rPr>
      <w:rFonts w:ascii="Arial" w:hAnsi="Arial"/>
      <w:b/>
      <w:szCs w:val="20"/>
      <w:lang w:val="en-GB"/>
    </w:rPr>
  </w:style>
  <w:style w:type="paragraph" w:customStyle="1" w:styleId="Char0">
    <w:name w:val="Char"/>
    <w:semiHidden/>
    <w:rsid w:val="00AB779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AB7795"/>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AB7795"/>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AB7795"/>
    <w:pPr>
      <w:keepNext/>
      <w:keepLines/>
      <w:jc w:val="center"/>
    </w:pPr>
    <w:rPr>
      <w:rFonts w:ascii="Arial" w:hAnsi="Arial"/>
      <w:b/>
      <w:sz w:val="18"/>
      <w:szCs w:val="20"/>
      <w:lang w:val="en-GB"/>
    </w:rPr>
  </w:style>
  <w:style w:type="paragraph" w:customStyle="1" w:styleId="B10">
    <w:name w:val="B1"/>
    <w:basedOn w:val="af"/>
    <w:link w:val="B1"/>
    <w:qFormat/>
    <w:rsid w:val="00AB7795"/>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AB7795"/>
    <w:pPr>
      <w:keepNext w:val="0"/>
      <w:spacing w:before="0" w:after="240"/>
    </w:pPr>
  </w:style>
  <w:style w:type="paragraph" w:customStyle="1" w:styleId="CharCharCharCharCharCharCharCharCharCharCharCharChar">
    <w:name w:val="Char Char Char Char Char Char Char Char Char Char Char Char Char"/>
    <w:basedOn w:val="ad"/>
    <w:rsid w:val="00AB7795"/>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rsid w:val="00AB7795"/>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AB7795"/>
    <w:pPr>
      <w:keepNext/>
      <w:keepLines/>
    </w:pPr>
    <w:rPr>
      <w:rFonts w:ascii="Arial" w:hAnsi="Arial"/>
      <w:sz w:val="18"/>
      <w:szCs w:val="20"/>
      <w:lang w:val="en-GB"/>
    </w:rPr>
  </w:style>
  <w:style w:type="paragraph" w:customStyle="1" w:styleId="CharChar1CharChar">
    <w:name w:val="Char Char1 Char Char"/>
    <w:basedOn w:val="a"/>
    <w:rsid w:val="00AB7795"/>
    <w:rPr>
      <w:rFonts w:ascii="Times" w:hAnsi="Times"/>
      <w:sz w:val="22"/>
      <w:szCs w:val="20"/>
    </w:rPr>
  </w:style>
  <w:style w:type="paragraph" w:styleId="af3">
    <w:name w:val="Revision"/>
    <w:uiPriority w:val="99"/>
    <w:unhideWhenUsed/>
    <w:rsid w:val="00AB7795"/>
    <w:rPr>
      <w:rFonts w:eastAsia="Times New Roman"/>
      <w:szCs w:val="24"/>
      <w:lang w:eastAsia="en-US"/>
    </w:rPr>
  </w:style>
  <w:style w:type="paragraph" w:customStyle="1" w:styleId="TdocHeading1">
    <w:name w:val="Tdoc_Heading_1"/>
    <w:basedOn w:val="10"/>
    <w:next w:val="a0"/>
    <w:rsid w:val="00AB7795"/>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AB7795"/>
    <w:pPr>
      <w:spacing w:after="220"/>
    </w:pPr>
    <w:rPr>
      <w:rFonts w:ascii="Arial" w:eastAsia="宋体" w:hAnsi="Arial"/>
      <w:sz w:val="22"/>
      <w:szCs w:val="20"/>
    </w:rPr>
  </w:style>
  <w:style w:type="paragraph" w:customStyle="1" w:styleId="FP">
    <w:name w:val="FP"/>
    <w:basedOn w:val="a"/>
    <w:rsid w:val="00AB7795"/>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AB7795"/>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rsid w:val="00AB7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リスト段落 Char,Lista1 Char,?? ?? Char,????? Char,????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eastAsia="ja-JP"/>
    </w:rPr>
  </w:style>
  <w:style w:type="character" w:customStyle="1" w:styleId="af5">
    <w:name w:val="未处理的提及"/>
    <w:uiPriority w:val="99"/>
    <w:semiHidden/>
    <w:unhideWhenUsed/>
    <w:rsid w:val="007579D7"/>
    <w:rPr>
      <w:color w:val="605E5C"/>
      <w:shd w:val="clear" w:color="auto" w:fill="E1DFDD"/>
    </w:rPr>
  </w:style>
  <w:style w:type="paragraph" w:styleId="70">
    <w:name w:val="toc 7"/>
    <w:aliases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paragraph" w:styleId="af6">
    <w:name w:val="table of figures"/>
    <w:basedOn w:val="a"/>
    <w:next w:val="a"/>
    <w:uiPriority w:val="99"/>
    <w:rsid w:val="00301E52"/>
    <w:pPr>
      <w:ind w:leftChars="200" w:left="200" w:hangingChars="200" w:hanging="200"/>
    </w:p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8A0981"/>
    <w:rPr>
      <w:rFonts w:ascii="Arial" w:eastAsia="MS Mincho" w:hAnsi="Arial"/>
      <w:b/>
      <w:szCs w:val="24"/>
      <w:lang w:val="en-US" w:eastAsia="en-US" w:bidi="ar-SA"/>
    </w:rPr>
  </w:style>
  <w:style w:type="character" w:styleId="af7">
    <w:name w:val="Placeholder Text"/>
    <w:basedOn w:val="a1"/>
    <w:uiPriority w:val="99"/>
    <w:unhideWhenUsed/>
    <w:rsid w:val="00BD1F17"/>
    <w:rPr>
      <w:color w:val="808080"/>
    </w:rPr>
  </w:style>
  <w:style w:type="table" w:styleId="81">
    <w:name w:val="Table Grid 8"/>
    <w:basedOn w:val="a2"/>
    <w:rsid w:val="00090CA2"/>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14">
    <w:name w:val="Char1"/>
    <w:semiHidden/>
    <w:rsid w:val="00757EE3"/>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9101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960438">
      <w:bodyDiv w:val="1"/>
      <w:marLeft w:val="0"/>
      <w:marRight w:val="0"/>
      <w:marTop w:val="0"/>
      <w:marBottom w:val="0"/>
      <w:divBdr>
        <w:top w:val="none" w:sz="0" w:space="0" w:color="auto"/>
        <w:left w:val="none" w:sz="0" w:space="0" w:color="auto"/>
        <w:bottom w:val="none" w:sz="0" w:space="0" w:color="auto"/>
        <w:right w:val="none" w:sz="0" w:space="0" w:color="auto"/>
      </w:divBdr>
      <w:divsChild>
        <w:div w:id="543374351">
          <w:marLeft w:val="1166"/>
          <w:marRight w:val="0"/>
          <w:marTop w:val="125"/>
          <w:marBottom w:val="0"/>
          <w:divBdr>
            <w:top w:val="none" w:sz="0" w:space="0" w:color="auto"/>
            <w:left w:val="none" w:sz="0" w:space="0" w:color="auto"/>
            <w:bottom w:val="none" w:sz="0" w:space="0" w:color="auto"/>
            <w:right w:val="none" w:sz="0" w:space="0" w:color="auto"/>
          </w:divBdr>
        </w:div>
      </w:divsChild>
    </w:div>
    <w:div w:id="368606104">
      <w:bodyDiv w:val="1"/>
      <w:marLeft w:val="0"/>
      <w:marRight w:val="0"/>
      <w:marTop w:val="0"/>
      <w:marBottom w:val="0"/>
      <w:divBdr>
        <w:top w:val="none" w:sz="0" w:space="0" w:color="auto"/>
        <w:left w:val="none" w:sz="0" w:space="0" w:color="auto"/>
        <w:bottom w:val="none" w:sz="0" w:space="0" w:color="auto"/>
        <w:right w:val="none" w:sz="0" w:space="0" w:color="auto"/>
      </w:divBdr>
    </w:div>
    <w:div w:id="406000834">
      <w:bodyDiv w:val="1"/>
      <w:marLeft w:val="0"/>
      <w:marRight w:val="0"/>
      <w:marTop w:val="0"/>
      <w:marBottom w:val="0"/>
      <w:divBdr>
        <w:top w:val="none" w:sz="0" w:space="0" w:color="auto"/>
        <w:left w:val="none" w:sz="0" w:space="0" w:color="auto"/>
        <w:bottom w:val="none" w:sz="0" w:space="0" w:color="auto"/>
        <w:right w:val="none" w:sz="0" w:space="0" w:color="auto"/>
      </w:divBdr>
    </w:div>
    <w:div w:id="51638224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83254649">
      <w:bodyDiv w:val="1"/>
      <w:marLeft w:val="0"/>
      <w:marRight w:val="0"/>
      <w:marTop w:val="0"/>
      <w:marBottom w:val="0"/>
      <w:divBdr>
        <w:top w:val="none" w:sz="0" w:space="0" w:color="auto"/>
        <w:left w:val="none" w:sz="0" w:space="0" w:color="auto"/>
        <w:bottom w:val="none" w:sz="0" w:space="0" w:color="auto"/>
        <w:right w:val="none" w:sz="0" w:space="0" w:color="auto"/>
      </w:divBdr>
      <w:divsChild>
        <w:div w:id="1076586061">
          <w:marLeft w:val="360"/>
          <w:marRight w:val="0"/>
          <w:marTop w:val="200"/>
          <w:marBottom w:val="0"/>
          <w:divBdr>
            <w:top w:val="none" w:sz="0" w:space="0" w:color="auto"/>
            <w:left w:val="none" w:sz="0" w:space="0" w:color="auto"/>
            <w:bottom w:val="none" w:sz="0" w:space="0" w:color="auto"/>
            <w:right w:val="none" w:sz="0" w:space="0" w:color="auto"/>
          </w:divBdr>
        </w:div>
      </w:divsChild>
    </w:div>
    <w:div w:id="955402684">
      <w:bodyDiv w:val="1"/>
      <w:marLeft w:val="0"/>
      <w:marRight w:val="0"/>
      <w:marTop w:val="0"/>
      <w:marBottom w:val="0"/>
      <w:divBdr>
        <w:top w:val="none" w:sz="0" w:space="0" w:color="auto"/>
        <w:left w:val="none" w:sz="0" w:space="0" w:color="auto"/>
        <w:bottom w:val="none" w:sz="0" w:space="0" w:color="auto"/>
        <w:right w:val="none" w:sz="0" w:space="0" w:color="auto"/>
      </w:divBdr>
    </w:div>
    <w:div w:id="965354041">
      <w:bodyDiv w:val="1"/>
      <w:marLeft w:val="0"/>
      <w:marRight w:val="0"/>
      <w:marTop w:val="0"/>
      <w:marBottom w:val="0"/>
      <w:divBdr>
        <w:top w:val="none" w:sz="0" w:space="0" w:color="auto"/>
        <w:left w:val="none" w:sz="0" w:space="0" w:color="auto"/>
        <w:bottom w:val="none" w:sz="0" w:space="0" w:color="auto"/>
        <w:right w:val="none" w:sz="0" w:space="0" w:color="auto"/>
      </w:divBdr>
      <w:divsChild>
        <w:div w:id="1982036011">
          <w:marLeft w:val="1166"/>
          <w:marRight w:val="0"/>
          <w:marTop w:val="125"/>
          <w:marBottom w:val="0"/>
          <w:divBdr>
            <w:top w:val="none" w:sz="0" w:space="0" w:color="auto"/>
            <w:left w:val="none" w:sz="0" w:space="0" w:color="auto"/>
            <w:bottom w:val="none" w:sz="0" w:space="0" w:color="auto"/>
            <w:right w:val="none" w:sz="0" w:space="0" w:color="auto"/>
          </w:divBdr>
        </w:div>
      </w:divsChild>
    </w:div>
    <w:div w:id="1219131347">
      <w:bodyDiv w:val="1"/>
      <w:marLeft w:val="0"/>
      <w:marRight w:val="0"/>
      <w:marTop w:val="0"/>
      <w:marBottom w:val="0"/>
      <w:divBdr>
        <w:top w:val="none" w:sz="0" w:space="0" w:color="auto"/>
        <w:left w:val="none" w:sz="0" w:space="0" w:color="auto"/>
        <w:bottom w:val="none" w:sz="0" w:space="0" w:color="auto"/>
        <w:right w:val="none" w:sz="0" w:space="0" w:color="auto"/>
      </w:divBdr>
      <w:divsChild>
        <w:div w:id="260799669">
          <w:marLeft w:val="1166"/>
          <w:marRight w:val="0"/>
          <w:marTop w:val="125"/>
          <w:marBottom w:val="0"/>
          <w:divBdr>
            <w:top w:val="none" w:sz="0" w:space="0" w:color="auto"/>
            <w:left w:val="none" w:sz="0" w:space="0" w:color="auto"/>
            <w:bottom w:val="none" w:sz="0" w:space="0" w:color="auto"/>
            <w:right w:val="none" w:sz="0" w:space="0" w:color="auto"/>
          </w:divBdr>
        </w:div>
      </w:divsChild>
    </w:div>
    <w:div w:id="1410226234">
      <w:bodyDiv w:val="1"/>
      <w:marLeft w:val="0"/>
      <w:marRight w:val="0"/>
      <w:marTop w:val="0"/>
      <w:marBottom w:val="0"/>
      <w:divBdr>
        <w:top w:val="none" w:sz="0" w:space="0" w:color="auto"/>
        <w:left w:val="none" w:sz="0" w:space="0" w:color="auto"/>
        <w:bottom w:val="none" w:sz="0" w:space="0" w:color="auto"/>
        <w:right w:val="none" w:sz="0" w:space="0" w:color="auto"/>
      </w:divBdr>
      <w:divsChild>
        <w:div w:id="2116628549">
          <w:marLeft w:val="360"/>
          <w:marRight w:val="0"/>
          <w:marTop w:val="200"/>
          <w:marBottom w:val="0"/>
          <w:divBdr>
            <w:top w:val="none" w:sz="0" w:space="0" w:color="auto"/>
            <w:left w:val="none" w:sz="0" w:space="0" w:color="auto"/>
            <w:bottom w:val="none" w:sz="0" w:space="0" w:color="auto"/>
            <w:right w:val="none" w:sz="0" w:space="0" w:color="auto"/>
          </w:divBdr>
        </w:div>
      </w:divsChild>
    </w:div>
    <w:div w:id="2050760804">
      <w:bodyDiv w:val="1"/>
      <w:marLeft w:val="0"/>
      <w:marRight w:val="0"/>
      <w:marTop w:val="0"/>
      <w:marBottom w:val="0"/>
      <w:divBdr>
        <w:top w:val="none" w:sz="0" w:space="0" w:color="auto"/>
        <w:left w:val="none" w:sz="0" w:space="0" w:color="auto"/>
        <w:bottom w:val="none" w:sz="0" w:space="0" w:color="auto"/>
        <w:right w:val="none" w:sz="0" w:space="0" w:color="auto"/>
      </w:divBdr>
    </w:div>
    <w:div w:id="2137065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7.bin"/><Relationship Id="rId42" Type="http://schemas.openxmlformats.org/officeDocument/2006/relationships/oleObject" Target="embeddings/oleObject28.bin"/><Relationship Id="rId47" Type="http://schemas.openxmlformats.org/officeDocument/2006/relationships/oleObject" Target="embeddings/oleObject33.bin"/><Relationship Id="rId63" Type="http://schemas.openxmlformats.org/officeDocument/2006/relationships/oleObject" Target="embeddings/oleObject48.bin"/><Relationship Id="rId68" Type="http://schemas.openxmlformats.org/officeDocument/2006/relationships/oleObject" Target="embeddings/oleObject52.bin"/><Relationship Id="rId16" Type="http://schemas.openxmlformats.org/officeDocument/2006/relationships/oleObject" Target="embeddings/oleObject2.bin"/><Relationship Id="rId11" Type="http://schemas.openxmlformats.org/officeDocument/2006/relationships/image" Target="media/image3.png"/><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9.bin"/><Relationship Id="rId58" Type="http://schemas.openxmlformats.org/officeDocument/2006/relationships/oleObject" Target="embeddings/oleObject44.bin"/><Relationship Id="rId74" Type="http://schemas.openxmlformats.org/officeDocument/2006/relationships/oleObject" Target="embeddings/oleObject58.bin"/><Relationship Id="rId79" Type="http://schemas.openxmlformats.org/officeDocument/2006/relationships/oleObject" Target="embeddings/oleObject62.bin"/><Relationship Id="rId5" Type="http://schemas.openxmlformats.org/officeDocument/2006/relationships/webSettings" Target="webSettings.xml"/><Relationship Id="rId61" Type="http://schemas.openxmlformats.org/officeDocument/2006/relationships/oleObject" Target="embeddings/oleObject46.bin"/><Relationship Id="rId19" Type="http://schemas.openxmlformats.org/officeDocument/2006/relationships/oleObject" Target="embeddings/oleObject5.bin"/><Relationship Id="rId14" Type="http://schemas.openxmlformats.org/officeDocument/2006/relationships/image" Target="media/image6.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oleObject" Target="embeddings/oleObject42.bin"/><Relationship Id="rId64" Type="http://schemas.openxmlformats.org/officeDocument/2006/relationships/image" Target="media/image8.wmf"/><Relationship Id="rId69" Type="http://schemas.openxmlformats.org/officeDocument/2006/relationships/oleObject" Target="embeddings/oleObject53.bin"/><Relationship Id="rId77" Type="http://schemas.openxmlformats.org/officeDocument/2006/relationships/oleObject" Target="embeddings/oleObject61.bin"/><Relationship Id="rId8" Type="http://schemas.openxmlformats.org/officeDocument/2006/relationships/image" Target="media/image1.emf"/><Relationship Id="rId51" Type="http://schemas.openxmlformats.org/officeDocument/2006/relationships/oleObject" Target="embeddings/oleObject37.bin"/><Relationship Id="rId72" Type="http://schemas.openxmlformats.org/officeDocument/2006/relationships/oleObject" Target="embeddings/oleObject56.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image" Target="media/image7.wmf"/><Relationship Id="rId67" Type="http://schemas.openxmlformats.org/officeDocument/2006/relationships/oleObject" Target="embeddings/oleObject51.bin"/><Relationship Id="rId20" Type="http://schemas.openxmlformats.org/officeDocument/2006/relationships/oleObject" Target="embeddings/oleObject6.bin"/><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oleObject" Target="embeddings/oleObject47.bin"/><Relationship Id="rId70" Type="http://schemas.openxmlformats.org/officeDocument/2006/relationships/oleObject" Target="embeddings/oleObject54.bin"/><Relationship Id="rId75" Type="http://schemas.openxmlformats.org/officeDocument/2006/relationships/oleObject" Target="embeddings/oleObject5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57" Type="http://schemas.openxmlformats.org/officeDocument/2006/relationships/oleObject" Target="embeddings/oleObject43.bin"/><Relationship Id="rId10" Type="http://schemas.openxmlformats.org/officeDocument/2006/relationships/image" Target="media/image2.png"/><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oleObject" Target="embeddings/oleObject45.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image" Target="media/image9.wmf"/><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1.vsd"/><Relationship Id="rId13" Type="http://schemas.openxmlformats.org/officeDocument/2006/relationships/image" Target="media/image5.png"/><Relationship Id="rId18" Type="http://schemas.openxmlformats.org/officeDocument/2006/relationships/oleObject" Target="embeddings/oleObject4.bin"/><Relationship Id="rId39" Type="http://schemas.openxmlformats.org/officeDocument/2006/relationships/oleObject" Target="embeddings/oleObject25.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0.bin"/><Relationship Id="rId7" Type="http://schemas.openxmlformats.org/officeDocument/2006/relationships/endnotes" Target="endnotes.xml"/><Relationship Id="rId71" Type="http://schemas.openxmlformats.org/officeDocument/2006/relationships/oleObject" Target="embeddings/oleObject55.bin"/><Relationship Id="rId2" Type="http://schemas.openxmlformats.org/officeDocument/2006/relationships/numbering" Target="numbering.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B5D04-3E93-420F-A249-2AB762911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4964</Words>
  <Characters>28298</Characters>
  <Application>Microsoft Office Word</Application>
  <DocSecurity>0</DocSecurity>
  <Lines>235</Lines>
  <Paragraphs>66</Paragraphs>
  <ScaleCrop>false</ScaleCrop>
  <Company>Vivo</Company>
  <LinksUpToDate>false</LinksUpToDate>
  <CharactersWithSpaces>33196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李根</cp:lastModifiedBy>
  <cp:revision>2</cp:revision>
  <cp:lastPrinted>2011-08-03T09:36:00Z</cp:lastPrinted>
  <dcterms:created xsi:type="dcterms:W3CDTF">2019-10-03T10:37:00Z</dcterms:created>
  <dcterms:modified xsi:type="dcterms:W3CDTF">2019-10-03T10:37:00Z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